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СИЛЛАБУС</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 кезі, бала және жасөспірім/Младенчество, детство и юность/Infancy, Childhood and Youth</w:t>
      </w:r>
      <w:r w:rsidDel="00000000" w:rsidR="00000000" w:rsidRPr="00000000">
        <w:rPr>
          <w:rtl w:val="0"/>
        </w:rPr>
      </w:r>
    </w:p>
    <w:p w:rsidR="00000000" w:rsidDel="00000000" w:rsidP="00000000" w:rsidRDefault="00000000" w:rsidRPr="00000000" w14:paraId="00000003">
      <w:pPr>
        <w:spacing w:after="0" w:line="240" w:lineRule="auto"/>
        <w:ind w:firstLine="567"/>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10064.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545"/>
        <w:gridCol w:w="723"/>
        <w:gridCol w:w="706"/>
        <w:gridCol w:w="4528"/>
        <w:tblGridChange w:id="0">
          <w:tblGrid>
            <w:gridCol w:w="562"/>
            <w:gridCol w:w="3545"/>
            <w:gridCol w:w="723"/>
            <w:gridCol w:w="706"/>
            <w:gridCol w:w="4528"/>
          </w:tblGrid>
        </w:tblGridChange>
      </w:tblGrid>
      <w:tr>
        <w:trPr>
          <w:cantSplit w:val="0"/>
          <w:tblHeader w:val="0"/>
        </w:trPr>
        <w:tc>
          <w:tcPr>
            <w:shd w:fill="deebf6" w:val="clear"/>
          </w:tcPr>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gridSpan w:val="4"/>
            <w:shd w:fill="deebf6" w:val="clear"/>
          </w:tcPr>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Дисциплина бойынша жалпы мәліметтер:</w:t>
            </w:r>
          </w:p>
        </w:tc>
      </w:tr>
      <w:tr>
        <w:trPr>
          <w:cantSplit w:val="0"/>
          <w:tblHeader w:val="0"/>
        </w:trPr>
        <w:tc>
          <w:tcPr/>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Факультет/мектеп:</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 және денсаулық факультеті</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Акушерия және гинекология кафедрасы</w:t>
            </w:r>
          </w:p>
        </w:tc>
        <w:tc>
          <w:tcPr/>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Кредиттер (ECTS):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кредит - 150 сағат</w:t>
            </w:r>
          </w:p>
        </w:tc>
      </w:tr>
      <w:tr>
        <w:trPr>
          <w:cantSplit w:val="0"/>
          <w:trHeight w:val="425" w:hRule="atLeast"/>
          <w:tblHeader w:val="0"/>
        </w:trPr>
        <w:tc>
          <w:tcPr/>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бағдарламасы (ББ):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6B10109 ЖАЛПЫ МЕДИЦИНА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18">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Пререквизиттер:</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патология/Общая патология/General pathology</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 және дәрігер/Пациент и врач/Patient and doctor</w:t>
            </w:r>
          </w:p>
          <w:p w:rsidR="00000000" w:rsidDel="00000000" w:rsidP="00000000" w:rsidRDefault="00000000" w:rsidRPr="00000000" w14:paraId="0000001B">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Постреквизиттер:</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Педиатрия және неонатология /Педиатрия и неонатология/Pediatrics and neonatology</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Профилді дисциплиналар \профильные дисциплины\ profile disciplines</w:t>
            </w:r>
          </w:p>
        </w:tc>
      </w:tr>
      <w:tr>
        <w:trPr>
          <w:cantSplit w:val="0"/>
          <w:tblHeader w:val="0"/>
        </w:trPr>
        <w:tc>
          <w:tcPr/>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2"/>
            <w:shd w:fill="auto" w:val="clear"/>
          </w:tcPr>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Агенттік және ББ аккредиттеу жылы</w:t>
            </w:r>
          </w:p>
          <w:p w:rsidR="00000000" w:rsidDel="00000000" w:rsidP="00000000" w:rsidRDefault="00000000" w:rsidRPr="00000000" w14:paraId="00000020">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«Білім беру және денсаулық сақтау саласындағы аккредиттеу және сапаны қамтамасыз ету бойынша Еуразиялық орталық» (ЕАО) 2025 ж.</w:t>
            </w:r>
            <w:r w:rsidDel="00000000" w:rsidR="00000000" w:rsidRPr="00000000">
              <w:rPr>
                <w:rtl w:val="0"/>
              </w:rPr>
            </w:r>
          </w:p>
        </w:tc>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СРС/СРМ/СРД (көлемі):</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сағат</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Дисциплина атауы:</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кезі, бала және жасөспірім/Младенчество, детство и юность/Infancy, Childhood and Youth</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СРСП/СРМП/СРДП (көлемі):</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сағат</w:t>
            </w:r>
          </w:p>
        </w:tc>
      </w:tr>
      <w:tr>
        <w:trPr>
          <w:cantSplit w:val="0"/>
          <w:tblHeader w:val="0"/>
        </w:trPr>
        <w:tc>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Дисцина ID:     90302</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Дисциплина коды:  MDU3211</w:t>
            </w:r>
          </w:p>
        </w:tc>
        <w:tc>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міндетті</w:t>
            </w:r>
            <w:r w:rsidDel="00000000" w:rsidR="00000000" w:rsidRPr="00000000">
              <w:rPr>
                <w:rFonts w:ascii="Times New Roman" w:cs="Times New Roman" w:eastAsia="Times New Roman" w:hAnsi="Times New Roman"/>
                <w:sz w:val="24"/>
                <w:szCs w:val="24"/>
                <w:rtl w:val="0"/>
              </w:rPr>
              <w:t xml:space="preserve"> - иә</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gridSpan w:val="4"/>
            <w:shd w:fill="deebf6" w:val="clear"/>
          </w:tcPr>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сипаттамасы</w:t>
            </w:r>
          </w:p>
        </w:tc>
      </w:tr>
      <w:tr>
        <w:trPr>
          <w:cantSplit w:val="0"/>
          <w:tblHeader w:val="0"/>
        </w:trPr>
        <w:tc>
          <w:tcPr>
            <w:shd w:fill="auto" w:val="clear"/>
          </w:tcPr>
          <w:p w:rsidR="00000000" w:rsidDel="00000000" w:rsidP="00000000" w:rsidRDefault="00000000" w:rsidRPr="00000000" w14:paraId="0000003C">
            <w:pPr>
              <w:jc w:val="both"/>
              <w:rPr>
                <w:rFonts w:ascii="Times New Roman" w:cs="Times New Roman" w:eastAsia="Times New Roman" w:hAnsi="Times New Roman"/>
                <w:b w:val="1"/>
                <w:sz w:val="24"/>
                <w:szCs w:val="24"/>
              </w:rPr>
            </w:pPr>
            <w:r w:rsidDel="00000000" w:rsidR="00000000" w:rsidRPr="00000000">
              <w:rPr>
                <w:rtl w:val="0"/>
              </w:rPr>
            </w:r>
          </w:p>
        </w:tc>
        <w:tc>
          <w:tcPr>
            <w:gridSpan w:val="4"/>
            <w:shd w:fill="auto" w:val="clear"/>
          </w:tcPr>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Курсты оқу барысында студенттердің қабілеттерін қалыптастыру:</w:t>
            </w:r>
          </w:p>
          <w:p w:rsidR="00000000" w:rsidDel="00000000" w:rsidP="00000000" w:rsidRDefault="00000000" w:rsidRPr="00000000" w14:paraId="0000003E">
            <w:pPr>
              <w:spacing w:line="30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Пән тексеру дағдыларын қалыптастыруды, дені сау жаңа туған және шала туылған нәрестенің, емізулі бала, баланың және жасөспірімнің анатомиялық және физиологиялық ерекшеліктерін білу негізінде олардың жағдайын бағалау және жүргізу, дұрыс тамақтану дағдыларын қалыптастыру, бала күтімі, сондай-ақ баланың дұрыс физикалық және психикалық дамуын қамтамасыз ету үшін профилактикалық шаралар кешенін  (иммунопрофилактиканы қоса алғанда) білу.</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4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gridSpan w:val="4"/>
            <w:shd w:fill="deebf6" w:val="clear"/>
          </w:tcPr>
          <w:p w:rsidR="00000000" w:rsidDel="00000000" w:rsidP="00000000" w:rsidRDefault="00000000" w:rsidRPr="00000000" w14:paraId="0000004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мақсаты </w:t>
            </w:r>
          </w:p>
        </w:tc>
      </w:tr>
      <w:tr>
        <w:trPr>
          <w:cantSplit w:val="0"/>
          <w:tblHeader w:val="0"/>
        </w:trPr>
        <w:tc>
          <w:tcPr>
            <w:gridSpan w:val="5"/>
          </w:tcPr>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Пәнді оқу кезінде студенттер келесі аспектілерді зерттейді</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48">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-Дені сау нәрестенің және шала туған, емшектегі баланың, бала мен жасөспірімнің жағдайын бағалау және жүргізу үшін анатомиялық-физиологиялық ерекшеліктері бойынша білімді қолдану</w:t>
            </w:r>
          </w:p>
          <w:p w:rsidR="00000000" w:rsidDel="00000000" w:rsidP="00000000" w:rsidRDefault="00000000" w:rsidRPr="00000000" w14:paraId="00000049">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-Ата-аналардан (немесе заңды өкілдерден) мақсатты түрде сұрай білу және патологияны анықтау үшін баланың физиологиялық тексеруін жүргізу, қажетті диагностикалық араласуларды анықтау.</w:t>
            </w:r>
          </w:p>
          <w:p w:rsidR="00000000" w:rsidDel="00000000" w:rsidP="00000000" w:rsidRDefault="00000000" w:rsidRPr="00000000" w14:paraId="0000004A">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-Дені сау нәрестелер мен шала туған, емшектегі бала, бала мен жасөспірімді зертханалық-аспаптық тексерудің негізгі деректерін түсіндіру</w:t>
            </w:r>
          </w:p>
          <w:p w:rsidR="00000000" w:rsidDel="00000000" w:rsidP="00000000" w:rsidRDefault="00000000" w:rsidRPr="00000000" w14:paraId="0000004B">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дамуында рөл атқаратын әлеуметтік, экономикалық, этникалық және нәсілдік факторларды сипаттау.</w:t>
            </w:r>
          </w:p>
          <w:p w:rsidR="00000000" w:rsidDel="00000000" w:rsidP="00000000" w:rsidRDefault="00000000" w:rsidRPr="00000000" w14:paraId="0000004C">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дұрыс физикалық және ақыл-ой дамуын қамтамасыз ету үшін баланы тамақтандыру және күту бойынша білімді, сондай-ақ профилактикалық іс-шаралар кешенін (иммунопрофилактиканы қоса алғанда) қолдану.</w:t>
            </w:r>
          </w:p>
          <w:p w:rsidR="00000000" w:rsidDel="00000000" w:rsidP="00000000" w:rsidRDefault="00000000" w:rsidRPr="00000000" w14:paraId="0000004D">
            <w:pPr>
              <w:ind w:left="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-Дәрілік заттарды балада қауіпсіздігі тұрғысынан қолдану ерекшеліктері туралы білімдерін көрсету.</w:t>
            </w:r>
            <w:r w:rsidDel="00000000" w:rsidR="00000000" w:rsidRPr="00000000">
              <w:rPr>
                <w:rtl w:val="0"/>
              </w:rPr>
            </w:r>
          </w:p>
          <w:p w:rsidR="00000000" w:rsidDel="00000000" w:rsidP="00000000" w:rsidRDefault="00000000" w:rsidRPr="00000000" w14:paraId="0000004E">
            <w:pPr>
              <w:ind w:left="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-Дәрігер-пациент өзара қарым-қатынас ережелері мен нормаларын ескере отырып, тиімді медициналық сұхбат алу қабілетін және әртүрлі жас кезеңдерінде, қалыпта және мінез-құлқында ауытқулар кезінде, әр түрлі жағдайларда адам мінез-құлқының негізгі қағидаларын білуін көрсету; </w:t>
            </w:r>
            <w:r w:rsidDel="00000000" w:rsidR="00000000" w:rsidRPr="00000000">
              <w:rPr>
                <w:rtl w:val="0"/>
              </w:rPr>
            </w:r>
          </w:p>
          <w:p w:rsidR="00000000" w:rsidDel="00000000" w:rsidP="00000000" w:rsidRDefault="00000000" w:rsidRPr="00000000" w14:paraId="0000004F">
            <w:pPr>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-кәсіби жауапкершілік пен адалдықтың ең жоғары стандарттарына адалдығын көрсету; барлық кәсіби өзара әрекеттестікте этикалық принциптерді сақтау;</w:t>
            </w:r>
          </w:p>
          <w:p w:rsidR="00000000" w:rsidDel="00000000" w:rsidP="00000000" w:rsidRDefault="00000000" w:rsidRPr="00000000" w14:paraId="00000050">
            <w:pPr>
              <w:ind w:left="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-үздіксіз кәсіби оқытуға және өз білімі мен дағдыларын жетілдіруге қажеттілікті көрсету;</w:t>
            </w:r>
            <w:r w:rsidDel="00000000" w:rsidR="00000000" w:rsidRPr="00000000">
              <w:rPr>
                <w:rtl w:val="0"/>
              </w:rPr>
            </w:r>
          </w:p>
          <w:p w:rsidR="00000000" w:rsidDel="00000000" w:rsidP="00000000" w:rsidRDefault="00000000" w:rsidRPr="00000000" w14:paraId="00000051">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 зерттеу жүргізу дағдыларын көрсету, жаңа білімге ұмтылу және білімді басқаға беру.</w:t>
            </w:r>
          </w:p>
        </w:tc>
      </w:tr>
      <w:tr>
        <w:trPr>
          <w:cantSplit w:val="0"/>
          <w:tblHeader w:val="0"/>
        </w:trPr>
        <w:tc>
          <w:tcPr>
            <w:shd w:fill="deebf6" w:val="clear"/>
          </w:tcPr>
          <w:p w:rsidR="00000000" w:rsidDel="00000000" w:rsidP="00000000" w:rsidRDefault="00000000" w:rsidRPr="00000000" w14:paraId="0000005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gridSpan w:val="4"/>
            <w:shd w:fill="deebf6" w:val="clear"/>
          </w:tcPr>
          <w:p w:rsidR="00000000" w:rsidDel="00000000" w:rsidP="00000000" w:rsidRDefault="00000000" w:rsidRPr="00000000" w14:paraId="0000005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бойынша оқыту нәтижелері ОН (3-5)</w:t>
            </w:r>
          </w:p>
        </w:tc>
      </w:tr>
      <w:tr>
        <w:trPr>
          <w:cantSplit w:val="0"/>
          <w:tblHeader w:val="0"/>
        </w:trPr>
        <w:tc>
          <w:tcPr>
            <w:vMerge w:val="restart"/>
          </w:tcPr>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Пәннің оқыту нәтижесі</w:t>
            </w:r>
          </w:p>
        </w:tc>
        <w:tc>
          <w:tcPr>
            <w:gridSpan w:val="2"/>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ББ бойынша оқыту нәтижесі,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 бойынша байланысты оқыту нәтижесі</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 ББ паспорты бойынша)</w:t>
            </w:r>
          </w:p>
        </w:tc>
      </w:tr>
      <w:tr>
        <w:trPr>
          <w:cantSplit w:val="0"/>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tabs>
                <w:tab w:val="left" w:leader="none" w:pos="538"/>
              </w:tabs>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Дені сау нәрестенің және шала туған, емшектегі баланың, бала мен жасөспірімнің жағдайын бағалау және жүргізу үшін анатомиялық-физиологиялық ерекшеліктері бойынша білімді қолдану</w:t>
            </w:r>
            <w:r w:rsidDel="00000000" w:rsidR="00000000" w:rsidRPr="00000000">
              <w:rPr>
                <w:rtl w:val="0"/>
              </w:rPr>
            </w:r>
          </w:p>
        </w:tc>
        <w:tc>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- 2</w:t>
            </w:r>
          </w:p>
        </w:tc>
        <w:tc>
          <w:tcPr>
            <w:gridSpan w:val="2"/>
          </w:tcPr>
          <w:p w:rsidR="00000000" w:rsidDel="00000000" w:rsidP="00000000" w:rsidRDefault="00000000" w:rsidRPr="00000000" w14:paraId="00000065">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1.Пациенттермен, олардың отбасыларымен және медицина қызметкерлерімен тиімді ақпарат алмасу және ынтымақтастық үшін, оның ішінде пациенттерге қауіпсіз және тиімді көмек көрсету мақсатында ақпараттық технологияларды пайдалана отырып, тұлғаралық және коммуникативтік дағдыларды пайдалану; </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31"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2)Ата-аналардан (немесе заңды өкілдерден) мақсатты түрде сұрай білу және патологияны анықтау үшін баланың физиологиялық тексеруін жүргізу, қажетті диагностикалық араласуларды анықтау.</w:t>
            </w:r>
          </w:p>
          <w:p w:rsidR="00000000" w:rsidDel="00000000" w:rsidP="00000000" w:rsidRDefault="00000000" w:rsidRPr="00000000" w14:paraId="0000006A">
            <w:pPr>
              <w:ind w:left="72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- 3</w:t>
            </w:r>
          </w:p>
        </w:tc>
        <w:tc>
          <w:tcPr>
            <w:gridSpan w:val="2"/>
          </w:tcPr>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2.Дәлелді медицина қағидаттарын қолдана отырып, ауруларды диагностикалауға, емдеуге және алдын алуға бағытталған тиісті іс-шараларды қамтитын тиімді</w:t>
            </w:r>
            <w:r w:rsidDel="00000000" w:rsidR="00000000" w:rsidRPr="00000000">
              <w:rPr>
                <w:rFonts w:ascii="Arial" w:cs="Arial" w:eastAsia="Arial" w:hAnsi="Arial"/>
                <w:color w:val="000000"/>
                <w:sz w:val="21"/>
                <w:szCs w:val="21"/>
                <w:rtl w:val="0"/>
              </w:rPr>
              <w:t xml:space="preserve"> </w:t>
            </w:r>
            <w:r w:rsidDel="00000000" w:rsidR="00000000" w:rsidRPr="00000000">
              <w:rPr>
                <w:rFonts w:ascii="Times New Roman" w:cs="Times New Roman" w:eastAsia="Times New Roman" w:hAnsi="Times New Roman"/>
                <w:color w:val="000000"/>
                <w:sz w:val="24"/>
                <w:szCs w:val="24"/>
                <w:rtl w:val="0"/>
              </w:rPr>
              <w:t xml:space="preserve">әрі пациентке бағытталған медициналық көмекті қамтамасыз ету; </w:t>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Дені сау нәрестелер мен шала туған, емшектегі бала, бала мен жасөспірімді зертханалық-аспаптық тексерудің негізгі деректерін түсіндіру</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деңгейі- 2</w:t>
            </w:r>
          </w:p>
        </w:tc>
        <w:tc>
          <w:tcPr>
            <w:gridSpan w:val="2"/>
          </w:tcPr>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3.Этика мен гуманизмнің жоғары стандарттарын сақтау негізінде кәсіби міндеттерді адал орындауға кәсібилік деңгей мен адалдықты көрсету; </w:t>
            </w:r>
          </w:p>
        </w:tc>
      </w:tr>
      <w:tr>
        <w:trPr>
          <w:cantSplit w:val="0"/>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4)Баланың дамуында рөл атқаратын әлеуметтік, экономикалық, этникалық және нәсілдік факторларды сипаттау.</w:t>
            </w:r>
          </w:p>
          <w:p w:rsidR="00000000" w:rsidDel="00000000" w:rsidP="00000000" w:rsidRDefault="00000000" w:rsidRPr="00000000" w14:paraId="00000076">
            <w:pPr>
              <w:ind w:left="36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деңгейі- 2</w:t>
            </w:r>
          </w:p>
        </w:tc>
        <w:tc>
          <w:tcPr>
            <w:gridSpan w:val="2"/>
          </w:tcPr>
          <w:p w:rsidR="00000000" w:rsidDel="00000000" w:rsidP="00000000" w:rsidRDefault="00000000" w:rsidRPr="00000000" w14:paraId="00000078">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4.Өз қызметін денсаулық сақтау жүйесінің қолданыстағы нормативтік-құқықтық негіздері шеңберінде жауапкершілікпен жүзеге асыру және оңтайлы медициналық көмекті қамтамасыз ету үшін оларды өзінің практикалық қызметінде басшылыққа алу; </w:t>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Баланың дұрыс физикалық және ақыл-ой дамуын қамтамасыз ету үшін баланы тамақтандыру және күту бойынша білімді, сондай-ақ профилактикалық іс-шаралар кешенін (иммунопрофилактиканы қоса алғанда) қолдану.</w:t>
            </w:r>
          </w:p>
          <w:p w:rsidR="00000000" w:rsidDel="00000000" w:rsidP="00000000" w:rsidRDefault="00000000" w:rsidRPr="00000000" w14:paraId="0000007D">
            <w:pPr>
              <w:ind w:left="36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- 3</w:t>
            </w:r>
          </w:p>
        </w:tc>
        <w:tc>
          <w:tcPr>
            <w:gridSpan w:val="2"/>
          </w:tcPr>
          <w:p w:rsidR="00000000" w:rsidDel="00000000" w:rsidP="00000000" w:rsidRDefault="00000000" w:rsidRPr="00000000" w14:paraId="0000007F">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5.Пациенттердің емделу нәтижелерін талдау, сыни тұрғыдан бағалау және ғылыми дәлелдерге негізделген емдеу принциптерін енгізу; </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6)Балада оларды қолдану қауіпсіздігі тұрғысынан дәрілік заттарды қолданудың ерекшеліктері туралы білімдерді көрсету.</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538"/>
              </w:tabs>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деңгейі- 2</w:t>
            </w:r>
          </w:p>
        </w:tc>
        <w:tc>
          <w:tcPr>
            <w:gridSpan w:val="2"/>
          </w:tcPr>
          <w:p w:rsidR="00000000" w:rsidDel="00000000" w:rsidP="00000000" w:rsidRDefault="00000000" w:rsidRPr="00000000" w14:paraId="00000087">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6.Клиникалық симптомдар мен синдромдарды, пациенттерден және клиникалық маңызы бар басқа көздерден алынған ақпаратты, ауруды жасына қарап басқару үшін, науқастарды зерттеудің зертханалық-аспаптық әдістерінің деректерін, соның ішінде тиісті араласуды бастауды анықтау және түсіндіру;</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7)Дәрігер-пациент өзара қарым-қатынас ережелері мен нормаларын ескере отырып, тиімді медициналық сұхбат алу қабілетін және әртүрлі жас кезеңдерінде, қалыпта және мінез-құлқында ауытқулар кезінде, әр түрлі жағдайларда адам мінез-құлқының негізгі қағидаларын білуін көрсету; </w:t>
            </w: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деңгейі- 3</w:t>
            </w:r>
          </w:p>
        </w:tc>
        <w:tc>
          <w:tcPr>
            <w:gridSpan w:val="2"/>
          </w:tcPr>
          <w:p w:rsidR="00000000" w:rsidDel="00000000" w:rsidP="00000000" w:rsidRDefault="00000000" w:rsidRPr="00000000" w14:paraId="0000008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7. Диагностика мен емдеудің   ұтымдылығын, дәлелді және жекелендірілген медицина принциптерін талдау негізінде белгілі бір науқасты емдеуде және оның денсаулығын қажеттіліктеріне сәйкес нығайтуда жеке тәсілді қамтамасыз ету үшін клиникалық білім мен дағдыларды біріктіру; </w:t>
            </w:r>
          </w:p>
        </w:tc>
      </w:tr>
      <w:tr>
        <w:trPr>
          <w:cantSplit w:val="0"/>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8)Кәсіби жауапкершілік пен адалдықтың ең жоғары стандарттарына адалдығын көрсету; барлық кәсіби өзара әрекеттестікте этикалық принциптерді сақтау;</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- 2</w:t>
            </w:r>
          </w:p>
        </w:tc>
        <w:tc>
          <w:tcPr>
            <w:gridSpan w:val="2"/>
          </w:tcPr>
          <w:p w:rsidR="00000000" w:rsidDel="00000000" w:rsidP="00000000" w:rsidRDefault="00000000" w:rsidRPr="00000000" w14:paraId="00000094">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8.Шұғыл және өмірге қауіп төндіретін жағдайларда, оның ішінде төтенше жағдайлар, табиғи және техногендік сипаттағы апаттар, пандемия кезінде, адамгершілік, қауіпсіздік және тиімділік қағидаттарына сай медициналық көмекті уақтылы және тиімді көрсету; </w:t>
            </w:r>
          </w:p>
          <w:p w:rsidR="00000000" w:rsidDel="00000000" w:rsidP="00000000" w:rsidRDefault="00000000" w:rsidRPr="00000000" w14:paraId="00000095">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9) үздіксіз кәсіби оқытуға және өз білімі мен дағдыларын жетілдіруге қажеттілікті көрсету;</w:t>
            </w: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деңгейі - 2</w:t>
            </w:r>
          </w:p>
        </w:tc>
        <w:tc>
          <w:tcPr>
            <w:gridSpan w:val="2"/>
          </w:tcPr>
          <w:p w:rsidR="00000000" w:rsidDel="00000000" w:rsidP="00000000" w:rsidRDefault="00000000" w:rsidRPr="00000000" w14:paraId="0000009B">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Кәсіби міндеттерді шешу және ғылыми зерттеулер жүргізу үшін заманауи ақпараттық-цифрлық технологиялар мен денсаулық сақтаудың ақпараттық жүйелерін пайдалана отырып, денсаулық сақтау ұйымдарында қажетті құжаттаманы талдау және жүргізу; </w:t>
            </w:r>
          </w:p>
          <w:p w:rsidR="00000000" w:rsidDel="00000000" w:rsidP="00000000" w:rsidRDefault="00000000" w:rsidRPr="00000000" w14:paraId="0000009C">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D">
            <w:pPr>
              <w:spacing w:after="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ғылыми зерттеу жүргізу дағдыларын көрсету, жаңа білімге ұмтылу және білімді басқаға беру.</w:t>
            </w:r>
          </w:p>
        </w:tc>
        <w:tc>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A2">
            <w:pP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10.Алдын алу, денсаулықты нығайту және салауатты өмір салтын насихаттау мақсатында денсаулық пен ауруды анықтайтын факторлар кешені туралы білімді қолдану.</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A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gridSpan w:val="4"/>
            <w:shd w:fill="deebf6" w:val="clear"/>
          </w:tcPr>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Жиынтық бағалау әдістері (белгілеңіз (иә – жоқ)/өзіңіздікін көрсетіңіз):</w:t>
            </w:r>
            <w:r w:rsidDel="00000000" w:rsidR="00000000" w:rsidRPr="00000000">
              <w:rPr>
                <w:rtl w:val="0"/>
              </w:rPr>
            </w:r>
          </w:p>
        </w:tc>
      </w:tr>
      <w:tr>
        <w:trPr>
          <w:cantSplit w:val="0"/>
          <w:tblHeader w:val="0"/>
        </w:trPr>
        <w:tc>
          <w:tcPr/>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gridSpan w:val="2"/>
          </w:tcPr>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Түсіну және қолдану үшін MCQ тестілеу</w:t>
            </w:r>
          </w:p>
        </w:tc>
        <w:tc>
          <w:tcPr/>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 жұмыстар портфолиосы</w:t>
            </w:r>
          </w:p>
        </w:tc>
      </w:tr>
      <w:tr>
        <w:trPr>
          <w:cantSplit w:val="0"/>
          <w:tblHeader w:val="0"/>
        </w:trPr>
        <w:tc>
          <w:tcPr/>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gridSpan w:val="2"/>
          </w:tcPr>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Практикалық дағдыларды тапсыру –миниклиникалық емтихан (MiniCex)</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ОҚКТ 3 курс</w:t>
            </w:r>
          </w:p>
        </w:tc>
        <w:tc>
          <w:tcPr/>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Курация, клиникалық дағдылар</w:t>
            </w:r>
          </w:p>
        </w:tc>
      </w:tr>
      <w:tr>
        <w:trPr>
          <w:cantSplit w:val="0"/>
          <w:tblHeader w:val="0"/>
        </w:trPr>
        <w:tc>
          <w:tcPr/>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gridSpan w:val="2"/>
          </w:tcPr>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СӨЖ (кейс, видео, симуляция НЕМЕСЕ СҒЖ – (тезис, баяндама, мақала) – шығармашылық тапсырманы бағалау.</w:t>
            </w:r>
          </w:p>
        </w:tc>
        <w:tc>
          <w:tcPr/>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Аралық бақылау:</w:t>
            </w: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кезең - Түсіну және қолдану үшін MCQ тестілеу</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 – практикалық дағдыларды тапсыру (мини клиникалық емтихан (MiniCex)  3 курс)</w:t>
            </w:r>
          </w:p>
        </w:tc>
      </w:tr>
      <w:tr>
        <w:trPr>
          <w:cantSplit w:val="0"/>
          <w:tblHeader w:val="0"/>
        </w:trPr>
        <w:tc>
          <w:tcPr/>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gridSpan w:val="2"/>
          </w:tcPr>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пән бойынша</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бүкіл ПОС-1 модулі, соның ішінде «Медицинадағы тілдер»</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кезең - Түсіну және қолдану үшін MCQ тестілеу</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ОҚКТ</w:t>
            </w:r>
          </w:p>
        </w:tc>
      </w:tr>
    </w:tbl>
    <w:p w:rsidR="00000000" w:rsidDel="00000000" w:rsidP="00000000" w:rsidRDefault="00000000" w:rsidRPr="00000000" w14:paraId="000000C4">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2"/>
        <w:tblW w:w="9957.000000000002"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
        <w:gridCol w:w="506"/>
        <w:gridCol w:w="251"/>
        <w:gridCol w:w="251"/>
        <w:gridCol w:w="250"/>
        <w:gridCol w:w="380"/>
        <w:gridCol w:w="128"/>
        <w:gridCol w:w="375"/>
        <w:gridCol w:w="132"/>
        <w:gridCol w:w="91"/>
        <w:gridCol w:w="405"/>
        <w:gridCol w:w="1161"/>
        <w:gridCol w:w="115"/>
        <w:gridCol w:w="531"/>
        <w:gridCol w:w="202"/>
        <w:gridCol w:w="1040"/>
        <w:gridCol w:w="2501"/>
        <w:gridCol w:w="236"/>
        <w:gridCol w:w="236"/>
        <w:gridCol w:w="645"/>
        <w:tblGridChange w:id="0">
          <w:tblGrid>
            <w:gridCol w:w="521"/>
            <w:gridCol w:w="506"/>
            <w:gridCol w:w="251"/>
            <w:gridCol w:w="251"/>
            <w:gridCol w:w="250"/>
            <w:gridCol w:w="380"/>
            <w:gridCol w:w="128"/>
            <w:gridCol w:w="375"/>
            <w:gridCol w:w="132"/>
            <w:gridCol w:w="91"/>
            <w:gridCol w:w="405"/>
            <w:gridCol w:w="1161"/>
            <w:gridCol w:w="115"/>
            <w:gridCol w:w="531"/>
            <w:gridCol w:w="202"/>
            <w:gridCol w:w="1040"/>
            <w:gridCol w:w="2501"/>
            <w:gridCol w:w="236"/>
            <w:gridCol w:w="236"/>
            <w:gridCol w:w="645"/>
          </w:tblGrid>
        </w:tblGridChange>
      </w:tblGrid>
      <w:tr>
        <w:trPr>
          <w:cantSplit w:val="0"/>
          <w:tblHeader w:val="0"/>
        </w:trPr>
        <w:tc>
          <w:tcPr>
            <w:gridSpan w:val="2"/>
            <w:shd w:fill="deebf6" w:val="clear"/>
          </w:tcPr>
          <w:p w:rsidR="00000000" w:rsidDel="00000000" w:rsidP="00000000" w:rsidRDefault="00000000" w:rsidRPr="00000000" w14:paraId="000000C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gridSpan w:val="15"/>
            <w:shd w:fill="deebf6" w:val="clear"/>
          </w:tcPr>
          <w:p w:rsidR="00000000" w:rsidDel="00000000" w:rsidP="00000000" w:rsidRDefault="00000000" w:rsidRPr="00000000" w14:paraId="000000C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Подробная информация о дисциплине</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F">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0">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gridSpan w:val="9"/>
          </w:tcPr>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Академиялық жыл:</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w:t>
            </w:r>
          </w:p>
        </w:tc>
        <w:tc>
          <w:tcPr>
            <w:gridSpan w:val="2"/>
          </w:tcPr>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gridSpan w:val="4"/>
          </w:tcPr>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Кесте (сабақ күні, уақыты):</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8.00 ден 14.00 дейін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gridSpan w:val="9"/>
          </w:tcPr>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семестр</w:t>
            </w:r>
          </w:p>
        </w:tc>
        <w:tc>
          <w:tcPr>
            <w:gridSpan w:val="2"/>
          </w:tcPr>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gridSpan w:val="4"/>
          </w:tcPr>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Орны </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ғимараты, кабинет, платформа жиналысқа сілтеме түсіну бойынша ДОТ):</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ДГКБ №2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B">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rPr>
                <w:rFonts w:ascii="Calibri" w:cs="Calibri" w:eastAsia="Calibri" w:hAnsi="Calibri"/>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1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gridSpan w:val="15"/>
            <w:shd w:fill="deebf6" w:val="clear"/>
          </w:tcPr>
          <w:p w:rsidR="00000000" w:rsidDel="00000000" w:rsidP="00000000" w:rsidRDefault="00000000" w:rsidRPr="00000000" w14:paraId="0000011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Дисциплина көшбасшысы</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1">
            <w:pPr>
              <w:rPr>
                <w:rFonts w:ascii="Calibri" w:cs="Calibri" w:eastAsia="Calibri" w:hAnsi="Calibri"/>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Дәреже</w:t>
            </w:r>
          </w:p>
        </w:tc>
        <w:tc>
          <w:tcPr>
            <w:gridSpan w:val="6"/>
          </w:tcPr>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аты-жөн</w:t>
            </w:r>
          </w:p>
        </w:tc>
        <w:tc>
          <w:tcPr>
            <w:gridSpan w:val="2"/>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w:t>
            </w:r>
          </w:p>
        </w:tc>
        <w:tc>
          <w:tcPr>
            <w:gridSpan w:val="3"/>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Контактты ақпарат </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 e-mail)</w:t>
            </w:r>
          </w:p>
        </w:tc>
        <w:tc>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алдындағы консультация</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5">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6">
            <w:pPr>
              <w:rPr>
                <w:rFonts w:ascii="Calibri" w:cs="Calibri" w:eastAsia="Calibri" w:hAnsi="Calibri"/>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 оқытушы</w:t>
            </w:r>
          </w:p>
        </w:tc>
        <w:tc>
          <w:tcPr>
            <w:gridSpan w:val="6"/>
          </w:tcPr>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Мұқатаева Д.А</w:t>
            </w:r>
          </w:p>
        </w:tc>
        <w:tc>
          <w:tcPr>
            <w:gridSpan w:val="2"/>
          </w:tcPr>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Акушерство және гинекология</w:t>
            </w:r>
          </w:p>
        </w:tc>
        <w:tc>
          <w:tcPr>
            <w:gridSpan w:val="3"/>
          </w:tcPr>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87019849703</w:t>
            </w:r>
          </w:p>
        </w:tc>
        <w:tc>
          <w:tcPr/>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сессиясының алдында 60 минут</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8">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9">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A">
            <w:pPr>
              <w:rPr>
                <w:rFonts w:ascii="Calibri" w:cs="Calibri" w:eastAsia="Calibri" w:hAnsi="Calibri"/>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4B">
            <w:pPr>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8.</w:t>
            </w:r>
          </w:p>
        </w:tc>
        <w:tc>
          <w:tcPr>
            <w:gridSpan w:val="16"/>
            <w:shd w:fill="deebf6" w:val="clear"/>
          </w:tcPr>
          <w:p w:rsidR="00000000" w:rsidDel="00000000" w:rsidP="00000000" w:rsidRDefault="00000000" w:rsidRPr="00000000" w14:paraId="000001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Дисциплина мазмұны</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tc>
        <w:tc>
          <w:tcPr>
            <w:gridSpan w:val="11"/>
          </w:tcPr>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атауы</w:t>
            </w:r>
          </w:p>
        </w:tc>
        <w:tc>
          <w:tcPr>
            <w:gridSpan w:val="2"/>
          </w:tcPr>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Сағаттар саны</w:t>
            </w:r>
          </w:p>
        </w:tc>
        <w:tc>
          <w:tcPr>
            <w:gridSpan w:val="3"/>
          </w:tcPr>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Өткізу түрі</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1">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2">
            <w:pPr>
              <w:rPr>
                <w:rFonts w:ascii="Calibri" w:cs="Calibri" w:eastAsia="Calibri" w:hAnsi="Calibri"/>
              </w:rPr>
            </w:pPr>
            <w:r w:rsidDel="00000000" w:rsidR="00000000" w:rsidRPr="00000000">
              <w:rPr>
                <w:rtl w:val="0"/>
              </w:rPr>
            </w:r>
          </w:p>
        </w:tc>
      </w:tr>
      <w:tr>
        <w:trPr>
          <w:cantSplit w:val="0"/>
          <w:trHeight w:val="62" w:hRule="atLeast"/>
          <w:tblHeader w:val="0"/>
        </w:trPr>
        <w:tc>
          <w:tcPr/>
          <w:p w:rsidR="00000000" w:rsidDel="00000000" w:rsidP="00000000" w:rsidRDefault="00000000" w:rsidRPr="00000000" w14:paraId="00000173">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Дені сау нәресте. Нәрестенің АФЕ. </w:t>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Клиникалық тексеру</w:t>
            </w:r>
          </w:p>
        </w:tc>
        <w:tc>
          <w:tcPr>
            <w:gridSpan w:val="2"/>
          </w:tcPr>
          <w:p w:rsidR="00000000" w:rsidDel="00000000" w:rsidP="00000000" w:rsidRDefault="00000000" w:rsidRPr="00000000" w14:paraId="000001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83">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 уақыттың кемінде 50% (жаңа туған нәрестемен және оның ата-анасымен жұмыс, рефлекстерді тексеру).</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6">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7">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8">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89">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Шекаралық жағдайлар</w:t>
            </w:r>
          </w:p>
        </w:tc>
        <w:tc>
          <w:tcPr>
            <w:gridSpan w:val="2"/>
          </w:tcPr>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 уақыттың кемінде 50% (жаңа туған нәрестемен және оның ата-анасымен жұмыс)</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B">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D">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9E">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Шала туған балалар.</w:t>
            </w:r>
          </w:p>
        </w:tc>
        <w:tc>
          <w:tcPr>
            <w:gridSpan w:val="2"/>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Симуляциялық орталықта жаттығу</w:t>
            </w:r>
          </w:p>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3">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5">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B6">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туылған нәрестелердің сарғаюы</w:t>
            </w:r>
          </w:p>
        </w:tc>
        <w:tc>
          <w:tcPr>
            <w:gridSpan w:val="2"/>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A">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B">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C">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CD">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Емшекпен емізуді қолдау.</w:t>
            </w:r>
          </w:p>
        </w:tc>
        <w:tc>
          <w:tcPr>
            <w:gridSpan w:val="2"/>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Рөлдік ойындар</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1">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2">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3">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E4">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E5">
            <w:pPr>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sz w:val="24"/>
                <w:szCs w:val="24"/>
                <w:rtl w:val="0"/>
              </w:rPr>
              <w:t xml:space="preserve">Иммунопрофилактика</w:t>
            </w:r>
            <w:r w:rsidDel="00000000" w:rsidR="00000000" w:rsidRPr="00000000">
              <w:rPr>
                <w:rtl w:val="0"/>
              </w:rPr>
            </w:r>
          </w:p>
        </w:tc>
        <w:tc>
          <w:tcPr>
            <w:gridSpan w:val="2"/>
          </w:tcPr>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Мини-конференция  СӨЖ тақырыптарымен (студенттер вакцинация күнтізбелерінің  әр елдегі ерекшеліктерін салыстырмалы аспектіде дайындайды)</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8">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9">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A">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FB">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FC">
            <w:pPr>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sz w:val="24"/>
                <w:szCs w:val="24"/>
                <w:rtl w:val="0"/>
              </w:rPr>
              <w:t xml:space="preserve">Бөртпе синдромы бар жұқпалы аурулар (қызылша, қызамық, скарлатина, желшешек). БЖАИЖ стратегиясы.</w:t>
            </w:r>
            <w:r w:rsidDel="00000000" w:rsidR="00000000" w:rsidRPr="00000000">
              <w:rPr>
                <w:rtl w:val="0"/>
              </w:rPr>
            </w:r>
          </w:p>
        </w:tc>
        <w:tc>
          <w:tcPr>
            <w:gridSpan w:val="2"/>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Мини-конференция  СӨЖ тақырыптарымен</w:t>
            </w:r>
          </w:p>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0F">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1">
            <w:pPr>
              <w:rPr>
                <w:rFonts w:ascii="Calibri" w:cs="Calibri" w:eastAsia="Calibri" w:hAnsi="Calibri"/>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212">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13">
            <w:pPr>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Балалық жасындағы ауруларды интегралды жүргізу. Жөтел. Тыныс алу қиындауы</w:t>
            </w:r>
            <w:r w:rsidDel="00000000" w:rsidR="00000000" w:rsidRPr="00000000">
              <w:rPr>
                <w:rtl w:val="0"/>
              </w:rPr>
            </w:r>
          </w:p>
        </w:tc>
        <w:tc>
          <w:tcPr>
            <w:gridSpan w:val="2"/>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6">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7">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28">
            <w:pPr>
              <w:rPr>
                <w:rFonts w:ascii="Calibri" w:cs="Calibri" w:eastAsia="Calibri" w:hAnsi="Calibri"/>
              </w:rPr>
            </w:pPr>
            <w:r w:rsidDel="00000000" w:rsidR="00000000" w:rsidRPr="00000000">
              <w:rPr>
                <w:rtl w:val="0"/>
              </w:rPr>
            </w:r>
          </w:p>
        </w:tc>
      </w:tr>
      <w:tr>
        <w:trPr>
          <w:cantSplit w:val="0"/>
          <w:trHeight w:val="1190" w:hRule="atLeast"/>
          <w:tblHeader w:val="0"/>
        </w:trPr>
        <w:tc>
          <w:tcPr>
            <w:gridSpan w:val="6"/>
          </w:tcPr>
          <w:p w:rsidR="00000000" w:rsidDel="00000000" w:rsidP="00000000" w:rsidRDefault="00000000" w:rsidRPr="00000000" w14:paraId="0000022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Аралық бақылау 1</w:t>
            </w:r>
          </w:p>
        </w:tc>
        <w:tc>
          <w:tcPr>
            <w:gridSpan w:val="11"/>
          </w:tcPr>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2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2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2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F">
            <w:pPr>
              <w:rPr>
                <w:rFonts w:ascii="Calibri" w:cs="Calibri" w:eastAsia="Calibri" w:hAnsi="Calibri"/>
              </w:rPr>
            </w:pPr>
            <w:r w:rsidDel="00000000" w:rsidR="00000000" w:rsidRPr="00000000">
              <w:rPr>
                <w:rtl w:val="0"/>
              </w:rPr>
            </w:r>
          </w:p>
        </w:tc>
      </w:tr>
      <w:tr>
        <w:trPr>
          <w:cantSplit w:val="0"/>
          <w:trHeight w:val="1190" w:hRule="atLeast"/>
          <w:tblHeader w:val="0"/>
        </w:trPr>
        <w:tc>
          <w:tcPr/>
          <w:p w:rsidR="00000000" w:rsidDel="00000000" w:rsidP="00000000" w:rsidRDefault="00000000" w:rsidRPr="00000000" w14:paraId="00000240">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дамуының негізгі кезеңдері. Баланың даму бағыты бойынша бағалау. Дамудың кешігуі</w:t>
            </w:r>
          </w:p>
        </w:tc>
        <w:tc>
          <w:tcPr>
            <w:gridSpan w:val="3"/>
          </w:tcPr>
          <w:p w:rsidR="00000000" w:rsidDel="00000000" w:rsidP="00000000" w:rsidRDefault="00000000" w:rsidRPr="00000000" w14:paraId="000002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5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5">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5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57">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Балалардағы тапшылық жағдайлары (рахит, спазмофилия, ТТА)</w:t>
            </w:r>
          </w:p>
        </w:tc>
        <w:tc>
          <w:tcPr>
            <w:gridSpan w:val="2"/>
          </w:tcPr>
          <w:p w:rsidR="00000000" w:rsidDel="00000000" w:rsidP="00000000" w:rsidRDefault="00000000" w:rsidRPr="00000000" w14:paraId="000002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6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6F">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70">
            <w:pPr>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Жасөспірімдік кезеңдегі дамуы (бойы, жыныстық жетілу).</w:t>
            </w:r>
          </w:p>
          <w:p w:rsidR="00000000" w:rsidDel="00000000" w:rsidP="00000000" w:rsidRDefault="00000000" w:rsidRPr="00000000" w14:paraId="00000271">
            <w:pPr>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Денсаулық жағдайын және жасөспірімдердің проблемаларын бағалау</w:t>
            </w:r>
            <w:r w:rsidDel="00000000" w:rsidR="00000000" w:rsidRPr="00000000">
              <w:rPr>
                <w:rtl w:val="0"/>
              </w:rPr>
            </w:r>
          </w:p>
        </w:tc>
        <w:tc>
          <w:tcPr>
            <w:gridSpan w:val="2"/>
          </w:tcPr>
          <w:p w:rsidR="00000000" w:rsidDel="00000000" w:rsidP="00000000" w:rsidRDefault="00000000" w:rsidRPr="00000000" w14:paraId="000002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3">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86">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зорлық-зомбылық көрсету.</w:t>
            </w:r>
          </w:p>
          <w:p w:rsidR="00000000" w:rsidDel="00000000" w:rsidP="00000000" w:rsidRDefault="00000000" w:rsidRPr="00000000" w14:paraId="000002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шайқалған синдромы.</w:t>
            </w:r>
          </w:p>
          <w:p w:rsidR="00000000" w:rsidDel="00000000" w:rsidP="00000000" w:rsidRDefault="00000000" w:rsidRPr="00000000" w14:paraId="00000289">
            <w:pPr>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9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Қалыптастырушы бағалау:</w:t>
            </w:r>
          </w:p>
          <w:p w:rsidR="00000000" w:rsidDel="00000000" w:rsidP="00000000" w:rsidRDefault="00000000" w:rsidRPr="00000000" w14:paraId="0000029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ҚБЖ: Пікірталас (рөлдік ойын түрінде) Эстафеталық жарыс</w:t>
            </w:r>
          </w:p>
          <w:p w:rsidR="00000000" w:rsidDel="00000000" w:rsidP="00000000" w:rsidRDefault="00000000" w:rsidRPr="00000000" w14:paraId="0000029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 топ Қиындық оның бұрыннан бар</w:t>
            </w:r>
          </w:p>
          <w:p w:rsidR="00000000" w:rsidDel="00000000" w:rsidP="00000000" w:rsidRDefault="00000000" w:rsidRPr="00000000" w14:paraId="0000029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No2 топ Біз зорлық-зомбылықтың алдын аламыз, қорғауымыз керек</w:t>
            </w:r>
          </w:p>
          <w:p w:rsidR="00000000" w:rsidDel="00000000" w:rsidP="00000000" w:rsidRDefault="00000000" w:rsidRPr="00000000" w14:paraId="0000029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және кеңірек оң әсер етеді</w:t>
            </w:r>
          </w:p>
          <w:p w:rsidR="00000000" w:rsidDel="00000000" w:rsidP="00000000" w:rsidRDefault="00000000" w:rsidRPr="00000000" w14:paraId="0000029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әлеуметтік және экономикалық спектрі</w:t>
            </w:r>
          </w:p>
          <w:p w:rsidR="00000000" w:rsidDel="00000000" w:rsidP="00000000" w:rsidRDefault="00000000" w:rsidRPr="00000000" w14:paraId="000002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проблемалар</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F">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0">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A2">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Тағамдық және дәрілік аллергия</w:t>
            </w:r>
          </w:p>
        </w:tc>
        <w:tc>
          <w:tcPr>
            <w:gridSpan w:val="2"/>
          </w:tcPr>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B3">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6">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7">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B9">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BA">
            <w:pPr>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Атопиялық дерматит.</w:t>
            </w:r>
            <w:r w:rsidDel="00000000" w:rsidR="00000000" w:rsidRPr="00000000">
              <w:rPr>
                <w:rtl w:val="0"/>
              </w:rPr>
            </w:r>
          </w:p>
        </w:tc>
        <w:tc>
          <w:tcPr>
            <w:gridSpan w:val="2"/>
          </w:tcPr>
          <w:p w:rsidR="00000000" w:rsidDel="00000000" w:rsidP="00000000" w:rsidRDefault="00000000" w:rsidRPr="00000000" w14:paraId="000002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F">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D0">
            <w:pPr>
              <w:numPr>
                <w:ilvl w:val="0"/>
                <w:numId w:val="6"/>
              </w:num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D1">
            <w:pPr>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Балалар жасындағы шұғыл жағдайлар. Анафилактикалық шок. Гиповолемиялық шок. Бөгде дене</w:t>
            </w:r>
            <w:r w:rsidDel="00000000" w:rsidR="00000000" w:rsidRPr="00000000">
              <w:rPr>
                <w:rtl w:val="0"/>
              </w:rPr>
            </w:r>
          </w:p>
        </w:tc>
        <w:tc>
          <w:tcPr>
            <w:gridSpan w:val="2"/>
          </w:tcPr>
          <w:p w:rsidR="00000000" w:rsidDel="00000000" w:rsidP="00000000" w:rsidRDefault="00000000" w:rsidRPr="00000000" w14:paraId="000002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Pr>
          <w:p w:rsidR="00000000" w:rsidDel="00000000" w:rsidP="00000000" w:rsidRDefault="00000000" w:rsidRPr="00000000" w14:paraId="000002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2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2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Симуляциялық орталықта жаттығу</w:t>
            </w:r>
          </w:p>
          <w:p w:rsidR="00000000" w:rsidDel="00000000" w:rsidP="00000000" w:rsidRDefault="00000000" w:rsidRPr="00000000" w14:paraId="000002E2">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5">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6">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7">
            <w:pPr>
              <w:rPr>
                <w:rFonts w:ascii="Calibri" w:cs="Calibri" w:eastAsia="Calibri" w:hAnsi="Calibri"/>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Аралық бақылау  2</w:t>
            </w:r>
            <w:r w:rsidDel="00000000" w:rsidR="00000000" w:rsidRPr="00000000">
              <w:rPr>
                <w:rtl w:val="0"/>
              </w:rPr>
            </w:r>
          </w:p>
        </w:tc>
        <w:tc>
          <w:tcPr>
            <w:gridSpan w:val="11"/>
          </w:tcPr>
          <w:p w:rsidR="00000000" w:rsidDel="00000000" w:rsidP="00000000" w:rsidRDefault="00000000" w:rsidRPr="00000000" w14:paraId="000002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2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2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D">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E">
            <w:pPr>
              <w:rPr>
                <w:rFonts w:ascii="Calibri" w:cs="Calibri" w:eastAsia="Calibri" w:hAnsi="Calibri"/>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F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бақылау (экзамен)</w:t>
            </w:r>
          </w:p>
        </w:tc>
        <w:tc>
          <w:tcPr>
            <w:gridSpan w:val="11"/>
          </w:tcPr>
          <w:p w:rsidR="00000000" w:rsidDel="00000000" w:rsidP="00000000" w:rsidRDefault="00000000" w:rsidRPr="00000000" w14:paraId="000003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бағалау:</w:t>
            </w:r>
          </w:p>
          <w:p w:rsidR="00000000" w:rsidDel="00000000" w:rsidP="00000000" w:rsidRDefault="00000000" w:rsidRPr="00000000" w14:paraId="000003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кезең:</w:t>
            </w:r>
          </w:p>
          <w:p w:rsidR="00000000" w:rsidDel="00000000" w:rsidP="00000000" w:rsidRDefault="00000000" w:rsidRPr="00000000" w14:paraId="000003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3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1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15">
            <w:pPr>
              <w:rPr>
                <w:rFonts w:ascii="Calibri" w:cs="Calibri" w:eastAsia="Calibri" w:hAnsi="Calibri"/>
              </w:rPr>
            </w:pPr>
            <w:r w:rsidDel="00000000" w:rsidR="00000000" w:rsidRPr="00000000">
              <w:rPr>
                <w:rtl w:val="0"/>
              </w:rPr>
            </w:r>
          </w:p>
        </w:tc>
      </w:tr>
      <w:tr>
        <w:trPr>
          <w:cantSplit w:val="0"/>
          <w:tblHeader w:val="0"/>
        </w:trPr>
        <w:tc>
          <w:tcPr>
            <w:gridSpan w:val="16"/>
          </w:tcPr>
          <w:p w:rsidR="00000000" w:rsidDel="00000000" w:rsidP="00000000" w:rsidRDefault="00000000" w:rsidRPr="00000000" w14:paraId="000003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Барлығы</w:t>
            </w:r>
          </w:p>
        </w:tc>
        <w:tc>
          <w:tcPr>
            <w:gridSpan w:val="2"/>
          </w:tcPr>
          <w:p w:rsidR="00000000" w:rsidDel="00000000" w:rsidP="00000000" w:rsidRDefault="00000000" w:rsidRPr="00000000" w14:paraId="000003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gridSpan w:val="2"/>
            <w:shd w:fill="deebf6" w:val="clear"/>
          </w:tcPr>
          <w:p w:rsidR="00000000" w:rsidDel="00000000" w:rsidP="00000000" w:rsidRDefault="00000000" w:rsidRPr="00000000" w14:paraId="0000032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gridSpan w:val="16"/>
            <w:shd w:fill="deebf6" w:val="clear"/>
          </w:tcPr>
          <w:p w:rsidR="00000000" w:rsidDel="00000000" w:rsidP="00000000" w:rsidRDefault="00000000" w:rsidRPr="00000000" w14:paraId="0000032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бойынша оқыту әдістері</w:t>
            </w:r>
          </w:p>
          <w:p w:rsidR="00000000" w:rsidDel="00000000" w:rsidP="00000000" w:rsidRDefault="00000000" w:rsidRPr="00000000" w14:paraId="000003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(оқытуда қолданылатын оқу және оқыту тәсілдерін қысқаша сипаттаңыз)</w:t>
            </w:r>
          </w:p>
          <w:p w:rsidR="00000000" w:rsidDel="00000000" w:rsidP="00000000" w:rsidRDefault="00000000" w:rsidRPr="00000000" w14:paraId="000003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Оқытудың белсенді әдістерін қолдану: TBL, CBL</w:t>
            </w:r>
          </w:p>
        </w:tc>
      </w:tr>
      <w:tr>
        <w:trPr>
          <w:cantSplit w:val="0"/>
          <w:trHeight w:val="150" w:hRule="atLeast"/>
          <w:tblHeader w:val="0"/>
        </w:trPr>
        <w:tc>
          <w:tcPr>
            <w:gridSpan w:val="2"/>
          </w:tcPr>
          <w:p w:rsidR="00000000" w:rsidDel="00000000" w:rsidP="00000000" w:rsidRDefault="00000000" w:rsidRPr="00000000" w14:paraId="000003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16"/>
          </w:tcPr>
          <w:p w:rsidR="00000000" w:rsidDel="00000000" w:rsidP="00000000" w:rsidRDefault="00000000" w:rsidRPr="00000000" w14:paraId="000003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Формативті бағалау әдістері:</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TBL – Team Based Learning (</w:t>
            </w:r>
            <w:hyperlink r:id="rId7">
              <w:r w:rsidDel="00000000" w:rsidR="00000000" w:rsidRPr="00000000">
                <w:rPr>
                  <w:rFonts w:ascii="Times New Roman" w:cs="Times New Roman" w:eastAsia="Times New Roman" w:hAnsi="Times New Roman"/>
                  <w:color w:val="000000"/>
                  <w:sz w:val="24"/>
                  <w:szCs w:val="24"/>
                  <w:u w:val="single"/>
                  <w:rtl w:val="0"/>
                </w:rPr>
                <w:t xml:space="preserve">https://classroom.google.com/w/MzM5OTU5MjU0OTM0/t/all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CBL – Case Based Learning (</w:t>
            </w:r>
            <w:hyperlink r:id="rId8">
              <w:r w:rsidDel="00000000" w:rsidR="00000000" w:rsidRPr="00000000">
                <w:rPr>
                  <w:rFonts w:ascii="Times New Roman" w:cs="Times New Roman" w:eastAsia="Times New Roman" w:hAnsi="Times New Roman"/>
                  <w:color w:val="000000"/>
                  <w:sz w:val="24"/>
                  <w:szCs w:val="24"/>
                  <w:u w:val="single"/>
                  <w:rtl w:val="0"/>
                </w:rPr>
                <w:t xml:space="preserve">https://www.queensu.ca/ctl/resources/instructional-strategies/case-based-learning#:~:text=What%20is%20Case%2DBased%20Learning,group%20to%20examine%20the%20case</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150" w:hRule="atLeast"/>
          <w:tblHeader w:val="0"/>
        </w:trPr>
        <w:tc>
          <w:tcPr>
            <w:gridSpan w:val="2"/>
          </w:tcPr>
          <w:p w:rsidR="00000000" w:rsidDel="00000000" w:rsidP="00000000" w:rsidRDefault="00000000" w:rsidRPr="00000000" w14:paraId="000003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16"/>
          </w:tcPr>
          <w:p w:rsidR="00000000" w:rsidDel="00000000" w:rsidP="00000000" w:rsidRDefault="00000000" w:rsidRPr="00000000" w14:paraId="000003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бағалау әдістері (5-тармақтан):</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Түсіну және қолдану үшін MCQ тестілеу</w:t>
            </w:r>
          </w:p>
          <w:p w:rsidR="00000000" w:rsidDel="00000000" w:rsidP="00000000" w:rsidRDefault="00000000" w:rsidRPr="00000000" w14:paraId="000003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Практикалық дағдыларды тапсыру – OSCE стандартталған пациентпен немесе миниклиникалық емтихан (MiniCex)  3 курс</w:t>
            </w:r>
          </w:p>
          <w:p w:rsidR="00000000" w:rsidDel="00000000" w:rsidP="00000000" w:rsidRDefault="00000000" w:rsidRPr="00000000" w14:paraId="000003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СӨЖ (кейс, видео, симуляция немесе СҒЖ – тезис, доклад, статья) – </w:t>
            </w:r>
            <w:r w:rsidDel="00000000" w:rsidR="00000000" w:rsidRPr="00000000">
              <w:rPr>
                <w:rFonts w:ascii="Times New Roman" w:cs="Times New Roman" w:eastAsia="Times New Roman" w:hAnsi="Times New Roman"/>
                <w:b w:val="1"/>
                <w:sz w:val="24"/>
                <w:szCs w:val="24"/>
                <w:rtl w:val="0"/>
              </w:rPr>
              <w:t xml:space="preserve">шығармашылық тапсырманы</w:t>
            </w:r>
            <w:r w:rsidDel="00000000" w:rsidR="00000000" w:rsidRPr="00000000">
              <w:rPr>
                <w:rFonts w:ascii="Times New Roman" w:cs="Times New Roman" w:eastAsia="Times New Roman" w:hAnsi="Times New Roman"/>
                <w:sz w:val="24"/>
                <w:szCs w:val="24"/>
                <w:rtl w:val="0"/>
              </w:rPr>
              <w:t xml:space="preserve"> бағалау</w:t>
            </w:r>
          </w:p>
          <w:p w:rsidR="00000000" w:rsidDel="00000000" w:rsidP="00000000" w:rsidRDefault="00000000" w:rsidRPr="00000000" w14:paraId="000003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p w:rsidR="00000000" w:rsidDel="00000000" w:rsidP="00000000" w:rsidRDefault="00000000" w:rsidRPr="00000000" w14:paraId="000003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Ғылыми жобалар партфолиосы</w:t>
            </w:r>
          </w:p>
          <w:p w:rsidR="00000000" w:rsidDel="00000000" w:rsidP="00000000" w:rsidRDefault="00000000" w:rsidRPr="00000000" w14:paraId="000003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Курация, клиникалық дағдылар</w:t>
            </w:r>
          </w:p>
        </w:tc>
      </w:tr>
      <w:tr>
        <w:trPr>
          <w:cantSplit w:val="0"/>
          <w:tblHeader w:val="0"/>
        </w:trPr>
        <w:tc>
          <w:tcPr>
            <w:shd w:fill="deebf6" w:val="clear"/>
          </w:tcPr>
          <w:p w:rsidR="00000000" w:rsidDel="00000000" w:rsidP="00000000" w:rsidRDefault="00000000" w:rsidRPr="00000000" w14:paraId="0000036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17"/>
            <w:shd w:fill="deebf6" w:val="clear"/>
          </w:tcPr>
          <w:p w:rsidR="00000000" w:rsidDel="00000000" w:rsidP="00000000" w:rsidRDefault="00000000" w:rsidRPr="00000000" w14:paraId="0000036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бағалау</w:t>
            </w:r>
            <w:r w:rsidDel="00000000" w:rsidR="00000000" w:rsidRPr="00000000">
              <w:rPr>
                <w:rtl w:val="0"/>
              </w:rPr>
            </w:r>
          </w:p>
          <w:p w:rsidR="00000000" w:rsidDel="00000000" w:rsidP="00000000" w:rsidRDefault="00000000" w:rsidRPr="00000000" w14:paraId="0000036A">
            <w:pPr>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7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gridSpan w:val="8"/>
          </w:tcPr>
          <w:p w:rsidR="00000000" w:rsidDel="00000000" w:rsidP="00000000" w:rsidRDefault="00000000" w:rsidRPr="00000000" w14:paraId="0000037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Бақылау нысандары</w:t>
            </w:r>
          </w:p>
        </w:tc>
        <w:tc>
          <w:tcPr>
            <w:gridSpan w:val="9"/>
          </w:tcPr>
          <w:p w:rsidR="00000000" w:rsidDel="00000000" w:rsidP="00000000" w:rsidRDefault="00000000" w:rsidRPr="00000000" w14:paraId="0000038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Барлығы %  жалпыламадан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E">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8"/>
          </w:tcPr>
          <w:p w:rsidR="00000000" w:rsidDel="00000000" w:rsidP="00000000" w:rsidRDefault="00000000" w:rsidRPr="00000000" w14:paraId="000003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gridSpan w:val="9"/>
          </w:tcPr>
          <w:p w:rsidR="00000000" w:rsidDel="00000000" w:rsidP="00000000" w:rsidRDefault="00000000" w:rsidRPr="00000000" w14:paraId="000003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(чек-лист бойынша бағаланады)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A1">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8"/>
          </w:tcPr>
          <w:p w:rsidR="00000000" w:rsidDel="00000000" w:rsidP="00000000" w:rsidRDefault="00000000" w:rsidRPr="00000000" w14:paraId="000003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gridSpan w:val="9"/>
          </w:tcPr>
          <w:p w:rsidR="00000000" w:rsidDel="00000000" w:rsidP="00000000" w:rsidRDefault="00000000" w:rsidRPr="00000000" w14:paraId="000003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3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3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6">
            <w:pPr>
              <w:rPr>
                <w:rFonts w:ascii="Calibri" w:cs="Calibri" w:eastAsia="Calibri" w:hAnsi="Calibri"/>
              </w:rPr>
            </w:pPr>
            <w:r w:rsidDel="00000000" w:rsidR="00000000" w:rsidRPr="00000000">
              <w:rPr>
                <w:rtl w:val="0"/>
              </w:rPr>
            </w:r>
          </w:p>
        </w:tc>
      </w:tr>
      <w:tr>
        <w:trPr>
          <w:cantSplit w:val="0"/>
          <w:trHeight w:val="151" w:hRule="atLeast"/>
          <w:tblHeader w:val="0"/>
        </w:trPr>
        <w:tc>
          <w:tcPr>
            <w:gridSpan w:val="9"/>
          </w:tcPr>
          <w:p w:rsidR="00000000" w:rsidDel="00000000" w:rsidP="00000000" w:rsidRDefault="00000000" w:rsidRPr="00000000" w14:paraId="000003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АБ1</w:t>
            </w:r>
            <w:r w:rsidDel="00000000" w:rsidR="00000000" w:rsidRPr="00000000">
              <w:rPr>
                <w:rtl w:val="0"/>
              </w:rPr>
            </w:r>
          </w:p>
        </w:tc>
        <w:tc>
          <w:tcPr>
            <w:gridSpan w:val="9"/>
          </w:tcPr>
          <w:p w:rsidR="00000000" w:rsidDel="00000000" w:rsidP="00000000" w:rsidRDefault="00000000" w:rsidRPr="00000000" w14:paraId="000003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+ 70 = 100%</w:t>
            </w:r>
          </w:p>
        </w:tc>
      </w:tr>
      <w:tr>
        <w:trPr>
          <w:cantSplit w:val="0"/>
          <w:trHeight w:val="151" w:hRule="atLeast"/>
          <w:tblHeader w:val="0"/>
        </w:trPr>
        <w:tc>
          <w:tcPr/>
          <w:p w:rsidR="00000000" w:rsidDel="00000000" w:rsidP="00000000" w:rsidRDefault="00000000" w:rsidRPr="00000000" w14:paraId="000003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8"/>
          </w:tcPr>
          <w:p w:rsidR="00000000" w:rsidDel="00000000" w:rsidP="00000000" w:rsidRDefault="00000000" w:rsidRPr="00000000" w14:paraId="000003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360-қа бағалау – мінез-құлқы мен кәсібилігі</w:t>
            </w:r>
          </w:p>
        </w:tc>
        <w:tc>
          <w:tcPr>
            <w:gridSpan w:val="9"/>
          </w:tcPr>
          <w:p w:rsidR="00000000" w:rsidDel="00000000" w:rsidP="00000000" w:rsidRDefault="00000000" w:rsidRPr="00000000" w14:paraId="000003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B">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8"/>
          </w:tcPr>
          <w:p w:rsidR="00000000" w:rsidDel="00000000" w:rsidP="00000000" w:rsidRDefault="00000000" w:rsidRPr="00000000" w14:paraId="000003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СҒЗЖ ғылыми жоба</w:t>
            </w:r>
          </w:p>
        </w:tc>
        <w:tc>
          <w:tcPr>
            <w:gridSpan w:val="9"/>
          </w:tcPr>
          <w:p w:rsidR="00000000" w:rsidDel="00000000" w:rsidP="00000000" w:rsidRDefault="00000000" w:rsidRPr="00000000" w14:paraId="000003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E">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8"/>
          </w:tcPr>
          <w:p w:rsidR="00000000" w:rsidDel="00000000" w:rsidP="00000000" w:rsidRDefault="00000000" w:rsidRPr="00000000" w14:paraId="000003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gridSpan w:val="9"/>
          </w:tcPr>
          <w:p w:rsidR="00000000" w:rsidDel="00000000" w:rsidP="00000000" w:rsidRDefault="00000000" w:rsidRPr="00000000" w14:paraId="000003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3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3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 OSCE стандартталған пациентпен- 60%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3">
            <w:pPr>
              <w:rPr>
                <w:rFonts w:ascii="Calibri" w:cs="Calibri" w:eastAsia="Calibri" w:hAnsi="Calibri"/>
              </w:rPr>
            </w:pPr>
            <w:r w:rsidDel="00000000" w:rsidR="00000000" w:rsidRPr="00000000">
              <w:rPr>
                <w:rtl w:val="0"/>
              </w:rPr>
            </w:r>
          </w:p>
        </w:tc>
      </w:tr>
      <w:tr>
        <w:trPr>
          <w:cantSplit w:val="0"/>
          <w:trHeight w:val="151" w:hRule="atLeast"/>
          <w:tblHeader w:val="0"/>
        </w:trPr>
        <w:tc>
          <w:tcPr>
            <w:gridSpan w:val="9"/>
            <w:vAlign w:val="center"/>
          </w:tcPr>
          <w:p w:rsidR="00000000" w:rsidDel="00000000" w:rsidP="00000000" w:rsidRDefault="00000000" w:rsidRPr="00000000" w14:paraId="000004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АБ2</w:t>
            </w:r>
            <w:r w:rsidDel="00000000" w:rsidR="00000000" w:rsidRPr="00000000">
              <w:rPr>
                <w:rtl w:val="0"/>
              </w:rPr>
            </w:r>
          </w:p>
        </w:tc>
        <w:tc>
          <w:tcPr>
            <w:gridSpan w:val="9"/>
          </w:tcPr>
          <w:p w:rsidR="00000000" w:rsidDel="00000000" w:rsidP="00000000" w:rsidRDefault="00000000" w:rsidRPr="00000000" w14:paraId="000004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+ 20 + 60 = 100%</w:t>
            </w:r>
          </w:p>
        </w:tc>
      </w:tr>
      <w:tr>
        <w:trPr>
          <w:cantSplit w:val="0"/>
          <w:trHeight w:val="151" w:hRule="atLeast"/>
          <w:tblHeader w:val="0"/>
        </w:trPr>
        <w:tc>
          <w:tcPr/>
          <w:p w:rsidR="00000000" w:rsidDel="00000000" w:rsidP="00000000" w:rsidRDefault="00000000" w:rsidRPr="00000000" w14:paraId="000004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8"/>
          </w:tcPr>
          <w:p w:rsidR="00000000" w:rsidDel="00000000" w:rsidP="00000000" w:rsidRDefault="00000000" w:rsidRPr="00000000" w14:paraId="000004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w:t>
            </w:r>
          </w:p>
        </w:tc>
        <w:tc>
          <w:tcPr>
            <w:gridSpan w:val="9"/>
          </w:tcPr>
          <w:p w:rsidR="00000000" w:rsidDel="00000000" w:rsidP="00000000" w:rsidRDefault="00000000" w:rsidRPr="00000000" w14:paraId="0000041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этапа:</w:t>
            </w:r>
          </w:p>
          <w:p w:rsidR="00000000" w:rsidDel="00000000" w:rsidP="00000000" w:rsidRDefault="00000000" w:rsidRPr="00000000" w14:paraId="000004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4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OSCE - 60%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A">
            <w:pPr>
              <w:rPr>
                <w:rFonts w:ascii="Calibri" w:cs="Calibri" w:eastAsia="Calibri" w:hAnsi="Calibri"/>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4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8"/>
          </w:tcPr>
          <w:p w:rsidR="00000000" w:rsidDel="00000000" w:rsidP="00000000" w:rsidRDefault="00000000" w:rsidRPr="00000000" w14:paraId="000004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баға: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2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E">
            <w:pPr>
              <w:jc w:val="both"/>
              <w:rPr>
                <w:rFonts w:ascii="Times New Roman" w:cs="Times New Roman" w:eastAsia="Times New Roman" w:hAnsi="Times New Roman"/>
                <w:sz w:val="24"/>
                <w:szCs w:val="24"/>
              </w:rPr>
            </w:pPr>
            <w:r w:rsidDel="00000000" w:rsidR="00000000" w:rsidRPr="00000000">
              <w:rPr>
                <w:rtl w:val="0"/>
              </w:rPr>
            </w:r>
          </w:p>
        </w:tc>
        <w:tc>
          <w:tcPr>
            <w:gridSpan w:val="9"/>
          </w:tcPr>
          <w:p w:rsidR="00000000" w:rsidDel="00000000" w:rsidP="00000000" w:rsidRDefault="00000000" w:rsidRPr="00000000" w14:paraId="000004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ОРД 60% + Емтихан 40%</w:t>
            </w:r>
          </w:p>
          <w:p w:rsidR="00000000" w:rsidDel="00000000" w:rsidP="00000000" w:rsidRDefault="00000000" w:rsidRPr="00000000" w14:paraId="000004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(1-кезең – түсіну және қолдану үшін MCQ тестілеу - 40%</w:t>
            </w:r>
          </w:p>
          <w:p w:rsidR="00000000" w:rsidDel="00000000" w:rsidP="00000000" w:rsidRDefault="00000000" w:rsidRPr="00000000" w14:paraId="000004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2-кезең– OSCE - 60%)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1">
            <w:pPr>
              <w:rPr>
                <w:rFonts w:ascii="Calibri" w:cs="Calibri" w:eastAsia="Calibri" w:hAnsi="Calibri"/>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44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gridSpan w:val="17"/>
            <w:shd w:fill="deebf6" w:val="clear"/>
          </w:tcPr>
          <w:p w:rsidR="00000000" w:rsidDel="00000000" w:rsidP="00000000" w:rsidRDefault="00000000" w:rsidRPr="00000000" w14:paraId="0000044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w:t>
            </w:r>
          </w:p>
          <w:p w:rsidR="00000000" w:rsidDel="00000000" w:rsidP="00000000" w:rsidRDefault="00000000" w:rsidRPr="00000000" w14:paraId="00000444">
            <w:pPr>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5">
            <w:pPr>
              <w:rPr>
                <w:rFonts w:ascii="Calibri" w:cs="Calibri" w:eastAsia="Calibri" w:hAnsi="Calibri"/>
              </w:rPr>
            </w:pP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4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Әріптік жүйе </w:t>
            </w:r>
          </w:p>
        </w:tc>
        <w:tc>
          <w:tcPr>
            <w:gridSpan w:val="5"/>
          </w:tcPr>
          <w:p w:rsidR="00000000" w:rsidDel="00000000" w:rsidP="00000000" w:rsidRDefault="00000000" w:rsidRPr="00000000" w14:paraId="000004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Цифрлік </w:t>
            </w:r>
          </w:p>
          <w:p w:rsidR="00000000" w:rsidDel="00000000" w:rsidP="00000000" w:rsidRDefault="00000000" w:rsidRPr="00000000" w14:paraId="000004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эквивалент</w:t>
            </w:r>
          </w:p>
        </w:tc>
        <w:tc>
          <w:tcPr>
            <w:gridSpan w:val="5"/>
          </w:tcPr>
          <w:p w:rsidR="00000000" w:rsidDel="00000000" w:rsidP="00000000" w:rsidRDefault="00000000" w:rsidRPr="00000000" w14:paraId="000004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Баллдар</w:t>
            </w:r>
          </w:p>
          <w:p w:rsidR="00000000" w:rsidDel="00000000" w:rsidP="00000000" w:rsidRDefault="00000000" w:rsidRPr="00000000" w14:paraId="000004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мазмұны)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gridSpan w:val="5"/>
          </w:tcPr>
          <w:p w:rsidR="00000000" w:rsidDel="00000000" w:rsidP="00000000" w:rsidRDefault="00000000" w:rsidRPr="00000000" w14:paraId="000004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Бағаның сипаттамасы</w:t>
            </w:r>
          </w:p>
          <w:p w:rsidR="00000000" w:rsidDel="00000000" w:rsidP="00000000" w:rsidRDefault="00000000" w:rsidRPr="00000000" w14:paraId="000004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(факультеттің сапалық құрамы бойынша Ғылыми комитеттің шешімі деңгейінде ғана өзгерістер енгізу)</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4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gridSpan w:val="5"/>
          </w:tcPr>
          <w:p w:rsidR="00000000" w:rsidDel="00000000" w:rsidP="00000000" w:rsidRDefault="00000000" w:rsidRPr="00000000" w14:paraId="000004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95-100</w:t>
            </w:r>
            <w:r w:rsidDel="00000000" w:rsidR="00000000" w:rsidRPr="00000000">
              <w:rPr>
                <w:rtl w:val="0"/>
              </w:rPr>
            </w:r>
          </w:p>
        </w:tc>
        <w:tc>
          <w:tcPr>
            <w:gridSpan w:val="5"/>
          </w:tcPr>
          <w:p w:rsidR="00000000" w:rsidDel="00000000" w:rsidP="00000000" w:rsidRDefault="00000000" w:rsidRPr="00000000" w14:paraId="000004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Өте жақсы. Тапсырманың ең жоғары стандарттарынан асып түседі</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4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3,67</w:t>
            </w:r>
            <w:r w:rsidDel="00000000" w:rsidR="00000000" w:rsidRPr="00000000">
              <w:rPr>
                <w:rtl w:val="0"/>
              </w:rPr>
            </w:r>
          </w:p>
        </w:tc>
        <w:tc>
          <w:tcPr>
            <w:gridSpan w:val="5"/>
          </w:tcPr>
          <w:p w:rsidR="00000000" w:rsidDel="00000000" w:rsidP="00000000" w:rsidRDefault="00000000" w:rsidRPr="00000000" w14:paraId="000004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90-94</w:t>
            </w:r>
            <w:r w:rsidDel="00000000" w:rsidR="00000000" w:rsidRPr="00000000">
              <w:rPr>
                <w:rtl w:val="0"/>
              </w:rPr>
            </w:r>
          </w:p>
        </w:tc>
        <w:tc>
          <w:tcPr>
            <w:gridSpan w:val="5"/>
          </w:tcPr>
          <w:p w:rsidR="00000000" w:rsidDel="00000000" w:rsidP="00000000" w:rsidRDefault="00000000" w:rsidRPr="00000000" w14:paraId="000004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Өте жақсы. Тапсырманың ең жоғары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4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3,33</w:t>
            </w:r>
            <w:r w:rsidDel="00000000" w:rsidR="00000000" w:rsidRPr="00000000">
              <w:rPr>
                <w:rtl w:val="0"/>
              </w:rPr>
            </w:r>
          </w:p>
        </w:tc>
        <w:tc>
          <w:tcPr>
            <w:gridSpan w:val="5"/>
          </w:tcPr>
          <w:p w:rsidR="00000000" w:rsidDel="00000000" w:rsidP="00000000" w:rsidRDefault="00000000" w:rsidRPr="00000000" w14:paraId="000004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85-89</w:t>
            </w:r>
            <w:r w:rsidDel="00000000" w:rsidR="00000000" w:rsidRPr="00000000">
              <w:rPr>
                <w:rtl w:val="0"/>
              </w:rPr>
            </w:r>
          </w:p>
        </w:tc>
        <w:tc>
          <w:tcPr>
            <w:gridSpan w:val="5"/>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Жарайды. </w:t>
            </w:r>
            <w:r w:rsidDel="00000000" w:rsidR="00000000" w:rsidRPr="00000000">
              <w:rPr>
                <w:rFonts w:ascii="Times New Roman" w:cs="Times New Roman" w:eastAsia="Times New Roman" w:hAnsi="Times New Roman"/>
                <w:sz w:val="24"/>
                <w:szCs w:val="24"/>
                <w:rtl w:val="0"/>
              </w:rPr>
              <w:t xml:space="preserve">Өте жақсы. Тапсырманың жоғары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4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gridSpan w:val="5"/>
          </w:tcPr>
          <w:p w:rsidR="00000000" w:rsidDel="00000000" w:rsidP="00000000" w:rsidRDefault="00000000" w:rsidRPr="00000000" w14:paraId="000004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80-84</w:t>
            </w:r>
            <w:r w:rsidDel="00000000" w:rsidR="00000000" w:rsidRPr="00000000">
              <w:rPr>
                <w:rtl w:val="0"/>
              </w:rPr>
            </w:r>
          </w:p>
        </w:tc>
        <w:tc>
          <w:tcPr>
            <w:gridSpan w:val="5"/>
          </w:tcPr>
          <w:p w:rsidR="00000000" w:rsidDel="00000000" w:rsidP="00000000" w:rsidRDefault="00000000" w:rsidRPr="00000000" w14:paraId="000004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Жақсы. Тапсырма стандарттарының көпшілігіне сәйкес келеді.</w:t>
            </w:r>
          </w:p>
        </w:tc>
      </w:tr>
      <w:tr>
        <w:trPr>
          <w:cantSplit w:val="0"/>
          <w:trHeight w:val="150" w:hRule="atLeast"/>
          <w:tblHeader w:val="0"/>
        </w:trPr>
        <w:tc>
          <w:tcPr>
            <w:gridSpan w:val="3"/>
          </w:tcPr>
          <w:p w:rsidR="00000000" w:rsidDel="00000000" w:rsidP="00000000" w:rsidRDefault="00000000" w:rsidRPr="00000000" w14:paraId="000004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B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2,67</w:t>
            </w:r>
            <w:r w:rsidDel="00000000" w:rsidR="00000000" w:rsidRPr="00000000">
              <w:rPr>
                <w:rtl w:val="0"/>
              </w:rPr>
            </w:r>
          </w:p>
        </w:tc>
        <w:tc>
          <w:tcPr>
            <w:gridSpan w:val="5"/>
          </w:tcPr>
          <w:p w:rsidR="00000000" w:rsidDel="00000000" w:rsidP="00000000" w:rsidRDefault="00000000" w:rsidRPr="00000000" w14:paraId="000004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75-79</w:t>
            </w:r>
            <w:r w:rsidDel="00000000" w:rsidR="00000000" w:rsidRPr="00000000">
              <w:rPr>
                <w:rtl w:val="0"/>
              </w:rPr>
            </w:r>
          </w:p>
        </w:tc>
        <w:tc>
          <w:tcPr>
            <w:gridSpan w:val="5"/>
          </w:tcPr>
          <w:p w:rsidR="00000000" w:rsidDel="00000000" w:rsidP="00000000" w:rsidRDefault="00000000" w:rsidRPr="00000000" w14:paraId="000004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Жақсы. </w:t>
            </w:r>
            <w:r w:rsidDel="00000000" w:rsidR="00000000" w:rsidRPr="00000000">
              <w:rPr>
                <w:rFonts w:ascii="Times New Roman" w:cs="Times New Roman" w:eastAsia="Times New Roman" w:hAnsi="Times New Roman"/>
                <w:sz w:val="24"/>
                <w:szCs w:val="24"/>
                <w:rtl w:val="0"/>
              </w:rPr>
              <w:t xml:space="preserve">Жеткілікті. Материалды ақылға қонымды меңгергенін көрсетеді.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C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2,33</w:t>
            </w:r>
            <w:r w:rsidDel="00000000" w:rsidR="00000000" w:rsidRPr="00000000">
              <w:rPr>
                <w:rtl w:val="0"/>
              </w:rPr>
            </w:r>
          </w:p>
        </w:tc>
        <w:tc>
          <w:tcPr>
            <w:gridSpan w:val="5"/>
          </w:tcPr>
          <w:p w:rsidR="00000000" w:rsidDel="00000000" w:rsidP="00000000" w:rsidRDefault="00000000" w:rsidRPr="00000000" w14:paraId="000004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70-74</w:t>
            </w:r>
            <w:r w:rsidDel="00000000" w:rsidR="00000000" w:rsidRPr="00000000">
              <w:rPr>
                <w:rtl w:val="0"/>
              </w:rPr>
            </w:r>
          </w:p>
        </w:tc>
        <w:tc>
          <w:tcPr>
            <w:gridSpan w:val="5"/>
          </w:tcPr>
          <w:p w:rsidR="00000000" w:rsidDel="00000000" w:rsidP="00000000" w:rsidRDefault="00000000" w:rsidRPr="00000000" w14:paraId="000004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Жақсы. Қолайлы.</w:t>
            </w:r>
          </w:p>
          <w:p w:rsidR="00000000" w:rsidDel="00000000" w:rsidP="00000000" w:rsidRDefault="00000000" w:rsidRPr="00000000" w14:paraId="000004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Тапсырманың негізгі стандарттарына сәйкес келеді.</w:t>
            </w:r>
          </w:p>
        </w:tc>
      </w:tr>
      <w:tr>
        <w:trPr>
          <w:cantSplit w:val="0"/>
          <w:trHeight w:val="150" w:hRule="atLeast"/>
          <w:tblHeader w:val="0"/>
        </w:trPr>
        <w:tc>
          <w:tcPr>
            <w:gridSpan w:val="3"/>
          </w:tcPr>
          <w:p w:rsidR="00000000" w:rsidDel="00000000" w:rsidP="00000000" w:rsidRDefault="00000000" w:rsidRPr="00000000" w14:paraId="000004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gridSpan w:val="5"/>
          </w:tcPr>
          <w:p w:rsidR="00000000" w:rsidDel="00000000" w:rsidP="00000000" w:rsidRDefault="00000000" w:rsidRPr="00000000" w14:paraId="000004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65-69</w:t>
            </w:r>
            <w:r w:rsidDel="00000000" w:rsidR="00000000" w:rsidRPr="00000000">
              <w:rPr>
                <w:rtl w:val="0"/>
              </w:rPr>
            </w:r>
          </w:p>
        </w:tc>
        <w:tc>
          <w:tcPr>
            <w:gridSpan w:val="5"/>
          </w:tcPr>
          <w:p w:rsidR="00000000" w:rsidDel="00000000" w:rsidP="00000000" w:rsidRDefault="00000000" w:rsidRPr="00000000" w14:paraId="000004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 </w:t>
            </w:r>
            <w:r w:rsidDel="00000000" w:rsidR="00000000" w:rsidRPr="00000000">
              <w:rPr>
                <w:rFonts w:ascii="Times New Roman" w:cs="Times New Roman" w:eastAsia="Times New Roman" w:hAnsi="Times New Roman"/>
                <w:sz w:val="24"/>
                <w:szCs w:val="24"/>
                <w:rtl w:val="0"/>
              </w:rPr>
              <w:t xml:space="preserve">Қолайлы. Тапсырманың кейбір негізгі стандарттарына сәйкес келеді.</w:t>
            </w:r>
            <w:r w:rsidDel="00000000" w:rsidR="00000000" w:rsidRPr="00000000">
              <w:rPr>
                <w:rtl w:val="0"/>
              </w:rPr>
            </w:r>
          </w:p>
        </w:tc>
        <w:tc>
          <w:tcPr/>
          <w:p w:rsidR="00000000" w:rsidDel="00000000" w:rsidP="00000000" w:rsidRDefault="00000000" w:rsidRPr="00000000" w14:paraId="000004E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4E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E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1,67</w:t>
            </w:r>
            <w:r w:rsidDel="00000000" w:rsidR="00000000" w:rsidRPr="00000000">
              <w:rPr>
                <w:rtl w:val="0"/>
              </w:rPr>
            </w:r>
          </w:p>
        </w:tc>
        <w:tc>
          <w:tcPr>
            <w:gridSpan w:val="5"/>
          </w:tcPr>
          <w:p w:rsidR="00000000" w:rsidDel="00000000" w:rsidP="00000000" w:rsidRDefault="00000000" w:rsidRPr="00000000" w14:paraId="000004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60-64</w:t>
            </w:r>
            <w:r w:rsidDel="00000000" w:rsidR="00000000" w:rsidRPr="00000000">
              <w:rPr>
                <w:rtl w:val="0"/>
              </w:rPr>
            </w:r>
          </w:p>
        </w:tc>
        <w:tc>
          <w:tcPr>
            <w:gridSpan w:val="5"/>
          </w:tcPr>
          <w:p w:rsidR="00000000" w:rsidDel="00000000" w:rsidP="00000000" w:rsidRDefault="00000000" w:rsidRPr="00000000" w14:paraId="000004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 </w:t>
            </w:r>
            <w:r w:rsidDel="00000000" w:rsidR="00000000" w:rsidRPr="00000000">
              <w:rPr>
                <w:rFonts w:ascii="Times New Roman" w:cs="Times New Roman" w:eastAsia="Times New Roman" w:hAnsi="Times New Roman"/>
                <w:sz w:val="24"/>
                <w:szCs w:val="24"/>
                <w:rtl w:val="0"/>
              </w:rPr>
              <w:t xml:space="preserve">Қолайлы. Кейбір негізгі жұмыс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5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1,33</w:t>
            </w:r>
            <w:r w:rsidDel="00000000" w:rsidR="00000000" w:rsidRPr="00000000">
              <w:rPr>
                <w:rtl w:val="0"/>
              </w:rPr>
            </w:r>
          </w:p>
        </w:tc>
        <w:tc>
          <w:tcPr>
            <w:gridSpan w:val="5"/>
          </w:tcPr>
          <w:p w:rsidR="00000000" w:rsidDel="00000000" w:rsidP="00000000" w:rsidRDefault="00000000" w:rsidRPr="00000000" w14:paraId="000005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55-59</w:t>
            </w:r>
            <w:r w:rsidDel="00000000" w:rsidR="00000000" w:rsidRPr="00000000">
              <w:rPr>
                <w:rtl w:val="0"/>
              </w:rPr>
            </w:r>
          </w:p>
        </w:tc>
        <w:tc>
          <w:tcPr>
            <w:gridSpan w:val="5"/>
          </w:tcPr>
          <w:p w:rsidR="00000000" w:rsidDel="00000000" w:rsidP="00000000" w:rsidRDefault="00000000" w:rsidRPr="00000000" w14:paraId="000005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w:t>
            </w:r>
          </w:p>
          <w:p w:rsidR="00000000" w:rsidDel="00000000" w:rsidP="00000000" w:rsidRDefault="00000000" w:rsidRPr="00000000" w14:paraId="000005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 </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5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gridSpan w:val="5"/>
          </w:tcPr>
          <w:p w:rsidR="00000000" w:rsidDel="00000000" w:rsidP="00000000" w:rsidRDefault="00000000" w:rsidRPr="00000000" w14:paraId="000005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50-54</w:t>
            </w:r>
            <w:r w:rsidDel="00000000" w:rsidR="00000000" w:rsidRPr="00000000">
              <w:rPr>
                <w:rtl w:val="0"/>
              </w:rPr>
            </w:r>
          </w:p>
        </w:tc>
        <w:tc>
          <w:tcPr>
            <w:gridSpan w:val="5"/>
          </w:tcPr>
          <w:p w:rsidR="00000000" w:rsidDel="00000000" w:rsidP="00000000" w:rsidRDefault="00000000" w:rsidRPr="00000000" w14:paraId="000005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w:t>
            </w:r>
          </w:p>
          <w:p w:rsidR="00000000" w:rsidDel="00000000" w:rsidP="00000000" w:rsidRDefault="00000000" w:rsidRPr="00000000" w14:paraId="000005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 Білім мен тапсырманы орындаудың ең төменгі деңгейі.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FX</w:t>
            </w:r>
            <w:r w:rsidDel="00000000" w:rsidR="00000000" w:rsidRPr="00000000">
              <w:rPr>
                <w:rtl w:val="0"/>
              </w:rPr>
            </w:r>
          </w:p>
        </w:tc>
        <w:tc>
          <w:tcPr>
            <w:gridSpan w:val="5"/>
          </w:tcPr>
          <w:p w:rsidR="00000000" w:rsidDel="00000000" w:rsidP="00000000" w:rsidRDefault="00000000" w:rsidRPr="00000000" w14:paraId="000005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gridSpan w:val="5"/>
          </w:tcPr>
          <w:p w:rsidR="00000000" w:rsidDel="00000000" w:rsidP="00000000" w:rsidRDefault="00000000" w:rsidRPr="00000000" w14:paraId="000005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25-49</w:t>
            </w:r>
            <w:r w:rsidDel="00000000" w:rsidR="00000000" w:rsidRPr="00000000">
              <w:rPr>
                <w:rtl w:val="0"/>
              </w:rPr>
            </w:r>
          </w:p>
        </w:tc>
        <w:tc>
          <w:tcPr>
            <w:gridSpan w:val="5"/>
          </w:tcPr>
          <w:p w:rsidR="00000000" w:rsidDel="00000000" w:rsidP="00000000" w:rsidRDefault="00000000" w:rsidRPr="00000000" w14:paraId="000005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Қанағаттанарлықсыз.</w:t>
            </w:r>
          </w:p>
          <w:p w:rsidR="00000000" w:rsidDel="00000000" w:rsidP="00000000" w:rsidRDefault="00000000" w:rsidRPr="00000000" w14:paraId="000005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Минималды қолайлы.</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5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tl w:val="0"/>
              </w:rPr>
            </w:r>
          </w:p>
        </w:tc>
        <w:tc>
          <w:tcPr>
            <w:gridSpan w:val="5"/>
          </w:tcPr>
          <w:p w:rsidR="00000000" w:rsidDel="00000000" w:rsidP="00000000" w:rsidRDefault="00000000" w:rsidRPr="00000000" w14:paraId="000005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gridSpan w:val="5"/>
          </w:tcPr>
          <w:p w:rsidR="00000000" w:rsidDel="00000000" w:rsidP="00000000" w:rsidRDefault="00000000" w:rsidRPr="00000000" w14:paraId="000005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0-24</w:t>
            </w:r>
            <w:r w:rsidDel="00000000" w:rsidR="00000000" w:rsidRPr="00000000">
              <w:rPr>
                <w:rtl w:val="0"/>
              </w:rPr>
            </w:r>
          </w:p>
        </w:tc>
        <w:tc>
          <w:tcPr>
            <w:gridSpan w:val="5"/>
          </w:tcPr>
          <w:p w:rsidR="00000000" w:rsidDel="00000000" w:rsidP="00000000" w:rsidRDefault="00000000" w:rsidRPr="00000000" w14:paraId="000005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Қанағаттанарлықсыз.</w:t>
            </w:r>
          </w:p>
          <w:p w:rsidR="00000000" w:rsidDel="00000000" w:rsidP="00000000" w:rsidRDefault="00000000" w:rsidRPr="00000000" w14:paraId="000005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Өте төмен өнімділік.</w:t>
            </w:r>
            <w:r w:rsidDel="00000000" w:rsidR="00000000" w:rsidRPr="00000000">
              <w:rPr>
                <w:rtl w:val="0"/>
              </w:rPr>
            </w:r>
          </w:p>
        </w:tc>
      </w:tr>
      <w:tr>
        <w:trPr>
          <w:cantSplit w:val="0"/>
          <w:tblHeader w:val="0"/>
        </w:trPr>
        <w:tc>
          <w:tcPr>
            <w:gridSpan w:val="2"/>
          </w:tcPr>
          <w:p w:rsidR="00000000" w:rsidDel="00000000" w:rsidP="00000000" w:rsidRDefault="00000000" w:rsidRPr="00000000" w14:paraId="0000054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gridSpan w:val="16"/>
          </w:tcPr>
          <w:p w:rsidR="00000000" w:rsidDel="00000000" w:rsidP="00000000" w:rsidRDefault="00000000" w:rsidRPr="00000000" w14:paraId="0000054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Оқыту ресурстары </w:t>
            </w:r>
            <w:r w:rsidDel="00000000" w:rsidR="00000000" w:rsidRPr="00000000">
              <w:rPr>
                <w:rFonts w:ascii="Times New Roman" w:cs="Times New Roman" w:eastAsia="Times New Roman" w:hAnsi="Times New Roman"/>
                <w:i w:val="1"/>
                <w:sz w:val="24"/>
                <w:szCs w:val="24"/>
                <w:rtl w:val="0"/>
              </w:rPr>
              <w:t xml:space="preserve">(толық сілтемені пайдаланыңыз және мәтіндерге/материалдарға қай жерде қол жеткізуге болатынын көрсетіңіз)</w:t>
            </w:r>
            <w:r w:rsidDel="00000000" w:rsidR="00000000" w:rsidRPr="00000000">
              <w:rPr>
                <w:rtl w:val="0"/>
              </w:rPr>
            </w:r>
          </w:p>
        </w:tc>
      </w:tr>
      <w:tr>
        <w:trPr>
          <w:cantSplit w:val="0"/>
          <w:trHeight w:val="72" w:hRule="atLeast"/>
          <w:tblHeader w:val="0"/>
        </w:trPr>
        <w:tc>
          <w:tcPr>
            <w:gridSpan w:val="4"/>
            <w:vMerge w:val="restart"/>
          </w:tcPr>
          <w:p w:rsidR="00000000" w:rsidDel="00000000" w:rsidP="00000000" w:rsidRDefault="00000000" w:rsidRPr="00000000" w14:paraId="000005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55D">
            <w:pPr>
              <w:jc w:val="both"/>
              <w:rPr>
                <w:rFonts w:ascii="Times New Roman" w:cs="Times New Roman" w:eastAsia="Times New Roman" w:hAnsi="Times New Roman"/>
                <w:sz w:val="24"/>
                <w:szCs w:val="24"/>
              </w:rPr>
            </w:pPr>
            <w:r w:rsidDel="00000000" w:rsidR="00000000" w:rsidRPr="00000000">
              <w:rPr>
                <w:rtl w:val="0"/>
              </w:rPr>
            </w:r>
          </w:p>
        </w:tc>
        <w:tc>
          <w:tcPr>
            <w:gridSpan w:val="14"/>
          </w:tcPr>
          <w:p w:rsidR="00000000" w:rsidDel="00000000" w:rsidP="00000000" w:rsidRDefault="00000000" w:rsidRPr="00000000" w14:paraId="000005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Негізгі</w:t>
            </w:r>
          </w:p>
          <w:p w:rsidR="00000000" w:rsidDel="00000000" w:rsidP="00000000" w:rsidRDefault="00000000" w:rsidRPr="00000000" w14:paraId="0000056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Кітапханада бар</w:t>
            </w:r>
          </w:p>
          <w:p w:rsidR="00000000" w:rsidDel="00000000" w:rsidP="00000000" w:rsidRDefault="00000000" w:rsidRPr="00000000" w14:paraId="00000563">
            <w:pPr>
              <w:jc w:val="center"/>
              <w:rPr>
                <w:rFonts w:ascii="Times New Roman" w:cs="Times New Roman" w:eastAsia="Times New Roman" w:hAnsi="Times New Roman"/>
                <w:b w:val="1"/>
                <w:sz w:val="24"/>
                <w:szCs w:val="24"/>
              </w:rPr>
            </w:pPr>
            <w:r w:rsidDel="00000000" w:rsidR="00000000" w:rsidRPr="00000000">
              <w:rPr>
                <w:rtl w:val="0"/>
              </w:rPr>
            </w:r>
          </w:p>
          <w:tbl>
            <w:tblPr>
              <w:tblStyle w:val="Table3"/>
              <w:tblW w:w="8134.0" w:type="dxa"/>
              <w:jc w:val="left"/>
              <w:tblLayout w:type="fixed"/>
              <w:tblLook w:val="0400"/>
            </w:tblPr>
            <w:tblGrid>
              <w:gridCol w:w="2945"/>
              <w:gridCol w:w="3470"/>
              <w:gridCol w:w="1719"/>
              <w:tblGridChange w:id="0">
                <w:tblGrid>
                  <w:gridCol w:w="2945"/>
                  <w:gridCol w:w="3470"/>
                  <w:gridCol w:w="1719"/>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Кітаптың атауы, баспасы</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Шығарылған жылы</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 Т.</w:t>
                  </w:r>
                </w:p>
              </w:tc>
              <w:tc>
                <w:tcPr>
                  <w:tcBorders>
                    <w:right w:color="000000" w:space="0" w:sz="4" w:val="single"/>
                  </w:tcBorders>
                  <w:shd w:fill="auto" w:val="clear"/>
                </w:tcPr>
                <w:p w:rsidR="00000000" w:rsidDel="00000000" w:rsidP="00000000" w:rsidRDefault="00000000" w:rsidRPr="00000000" w14:paraId="0000056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6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6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6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6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6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 Шилс, Б. Росса ; пер. с англ., под ред. Е. С. Самошкина, - 404, [2] с. - Текст : непосредственный.</w:t>
                  </w:r>
                </w:p>
                <w:p w:rsidR="00000000" w:rsidDel="00000000" w:rsidP="00000000" w:rsidRDefault="00000000" w:rsidRPr="00000000" w14:paraId="0000056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Клиническое обследование в педиатрии пер. с англ., под ред. Е. С. Самошкина, - 404, [2] с. - Текст : непосредственный.</w:t>
                  </w:r>
                </w:p>
                <w:p w:rsidR="00000000" w:rsidDel="00000000" w:rsidP="00000000" w:rsidRDefault="00000000" w:rsidRPr="00000000" w14:paraId="0000057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57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М-во науки и высшего образования РФ.</w:t>
                  </w:r>
                </w:p>
              </w:tc>
              <w:tc>
                <w:tcPr>
                  <w:tcBorders>
                    <w:right w:color="000000" w:space="0" w:sz="4" w:val="single"/>
                  </w:tcBorders>
                  <w:shd w:fill="auto" w:val="clear"/>
                </w:tcPr>
                <w:p w:rsidR="00000000" w:rsidDel="00000000" w:rsidP="00000000" w:rsidRDefault="00000000" w:rsidRPr="00000000" w14:paraId="000005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Поликлиническая и неотложная педиатрия : учебник /- 859 с. - Текст : непосредственный.</w:t>
                  </w:r>
                </w:p>
                <w:p w:rsidR="00000000" w:rsidDel="00000000" w:rsidP="00000000" w:rsidRDefault="00000000" w:rsidRPr="00000000" w14:paraId="0000057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57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Учебник / под ред.: Р. Р. Кильдиярова, В. И. Макарова,. -</w:t>
                  </w:r>
                </w:p>
              </w:tc>
              <w:tc>
                <w:tcPr>
                  <w:tcBorders>
                    <w:right w:color="000000" w:space="0" w:sz="4" w:val="single"/>
                  </w:tcBorders>
                  <w:shd w:fill="auto" w:val="clear"/>
                </w:tcPr>
                <w:p w:rsidR="00000000" w:rsidDel="00000000" w:rsidP="00000000" w:rsidRDefault="00000000" w:rsidRPr="00000000" w14:paraId="000005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Пропедевтика детских болезней 516, [2] с. - Текст : непосредственный.</w:t>
                  </w:r>
                </w:p>
                <w:p w:rsidR="00000000" w:rsidDel="00000000" w:rsidP="00000000" w:rsidRDefault="00000000" w:rsidRPr="00000000" w14:paraId="0000057B">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57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Геппе, Н. С. Подчерняева ; жауапты ред., қазақ тл. ауд. С. М. Қабиева ; қазақ тл. ауд. С. Ж. Нақыпова, 2021.</w:t>
                  </w:r>
                </w:p>
                <w:p w:rsidR="00000000" w:rsidDel="00000000" w:rsidP="00000000" w:rsidRDefault="00000000" w:rsidRPr="00000000" w14:paraId="0000057E">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аурулары пропедевтикасы : оқулық / ред. басқ.:</w:t>
                  </w:r>
                </w:p>
                <w:p w:rsidR="00000000" w:rsidDel="00000000" w:rsidP="00000000" w:rsidRDefault="00000000" w:rsidRPr="00000000" w14:paraId="000005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 [1]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8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Еділ Тайтөлеуұлы.</w:t>
                  </w:r>
                </w:p>
                <w:p w:rsidR="00000000" w:rsidDel="00000000" w:rsidP="00000000" w:rsidRDefault="00000000" w:rsidRPr="00000000" w14:paraId="00000583">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Амбулаторлық – емханалық педиатрия : оқулық / . - 304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5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ред. басқ. А. С. Калмыкова ; қазақ тіл. ауд. Т. С. Шонтасова ; жауапты ред. М. Ж. Еспенбетова.</w:t>
                  </w:r>
                </w:p>
                <w:p w:rsidR="00000000" w:rsidDel="00000000" w:rsidP="00000000" w:rsidRDefault="00000000" w:rsidRPr="00000000" w14:paraId="00000587">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5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Емханалық педиатрия : оқулық / . - 745, [2]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58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 В. Н. / Талиева,.</w:t>
                  </w:r>
                </w:p>
              </w:tc>
              <w:tc>
                <w:tcPr>
                  <w:tcBorders>
                    <w:bottom w:color="000000" w:space="0" w:sz="4" w:val="single"/>
                    <w:right w:color="000000" w:space="0" w:sz="4" w:val="single"/>
                  </w:tcBorders>
                  <w:shd w:fill="auto" w:val="clear"/>
                </w:tcPr>
                <w:p w:rsidR="00000000" w:rsidDel="00000000" w:rsidP="00000000" w:rsidRDefault="00000000" w:rsidRPr="00000000" w14:paraId="000005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мен жасөспірімдердің денсаулық жағдайын және сырқаттанушылығын бағалау : [оқу құралы] 113 б. Текст : непосредственный.</w:t>
                  </w:r>
                </w:p>
                <w:p w:rsidR="00000000" w:rsidDel="00000000" w:rsidP="00000000" w:rsidRDefault="00000000" w:rsidRPr="00000000" w14:paraId="0000058C">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8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bl>
          <w:p w:rsidR="00000000" w:rsidDel="00000000" w:rsidP="00000000" w:rsidRDefault="00000000" w:rsidRPr="00000000" w14:paraId="0000058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Заявка подана</w:t>
            </w:r>
          </w:p>
          <w:tbl>
            <w:tblPr>
              <w:tblStyle w:val="Table4"/>
              <w:tblW w:w="8134.0" w:type="dxa"/>
              <w:jc w:val="left"/>
              <w:tblLayout w:type="fixed"/>
              <w:tblLook w:val="0400"/>
            </w:tblPr>
            <w:tblGrid>
              <w:gridCol w:w="3312"/>
              <w:gridCol w:w="3727"/>
              <w:gridCol w:w="1095"/>
              <w:tblGridChange w:id="0">
                <w:tblGrid>
                  <w:gridCol w:w="3312"/>
                  <w:gridCol w:w="3727"/>
                  <w:gridCol w:w="1095"/>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0">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Григорьев К.И.</w:t>
                  </w:r>
                </w:p>
                <w:p w:rsidR="00000000" w:rsidDel="00000000" w:rsidP="00000000" w:rsidRDefault="00000000" w:rsidRPr="00000000" w14:paraId="0000059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Амбулаторная педиатрия. Руководство для врачей.</w:t>
                  </w:r>
                </w:p>
                <w:p w:rsidR="00000000" w:rsidDel="00000000" w:rsidP="00000000" w:rsidRDefault="00000000" w:rsidRPr="00000000" w14:paraId="0000059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Шабалов Н.П.</w:t>
                  </w:r>
                </w:p>
                <w:p w:rsidR="00000000" w:rsidDel="00000000" w:rsidP="00000000" w:rsidRDefault="00000000" w:rsidRPr="00000000" w14:paraId="0000059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Детские болезни в 2-х томах.</w:t>
                  </w:r>
                </w:p>
                <w:p w:rsidR="00000000" w:rsidDel="00000000" w:rsidP="00000000" w:rsidRDefault="00000000" w:rsidRPr="00000000" w14:paraId="0000059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5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Интегрированное ведение болезней детского возраста на казахском языке</w:t>
                  </w:r>
                </w:p>
                <w:p w:rsidR="00000000" w:rsidDel="00000000" w:rsidP="00000000" w:rsidRDefault="00000000" w:rsidRPr="00000000" w14:paraId="0000059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121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Лев Н.С.</w:t>
                  </w:r>
                </w:p>
                <w:p w:rsidR="00000000" w:rsidDel="00000000" w:rsidP="00000000" w:rsidRDefault="00000000" w:rsidRPr="00000000" w14:paraId="000005A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Клинические варианты интерстициальных болезней легких в детском возрасте.</w:t>
                  </w:r>
                </w:p>
                <w:p w:rsidR="00000000" w:rsidDel="00000000" w:rsidP="00000000" w:rsidRDefault="00000000" w:rsidRPr="00000000" w14:paraId="000005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130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Ф.Сахиб Эль-Радхи</w:t>
                  </w:r>
                </w:p>
                <w:p w:rsidR="00000000" w:rsidDel="00000000" w:rsidP="00000000" w:rsidRDefault="00000000" w:rsidRPr="00000000" w14:paraId="000005A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Лихорадка у детей. Клиническое руководство.</w:t>
                  </w:r>
                </w:p>
                <w:p w:rsidR="00000000" w:rsidDel="00000000" w:rsidP="00000000" w:rsidRDefault="00000000" w:rsidRPr="00000000" w14:paraId="000005A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Калмыкова А.С.</w:t>
                  </w:r>
                </w:p>
                <w:p w:rsidR="00000000" w:rsidDel="00000000" w:rsidP="00000000" w:rsidRDefault="00000000" w:rsidRPr="00000000" w14:paraId="000005A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Пропедевтика детских болезней. Учебник для ВУЗов.</w:t>
                  </w:r>
                </w:p>
                <w:p w:rsidR="00000000" w:rsidDel="00000000" w:rsidP="00000000" w:rsidRDefault="00000000" w:rsidRPr="00000000" w14:paraId="000005A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bl>
          <w:p w:rsidR="00000000" w:rsidDel="00000000" w:rsidP="00000000" w:rsidRDefault="00000000" w:rsidRPr="00000000" w14:paraId="000005B0">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F">
            <w:pPr>
              <w:rPr>
                <w:rFonts w:ascii="Calibri" w:cs="Calibri" w:eastAsia="Calibri" w:hAnsi="Calibri"/>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14"/>
          </w:tcPr>
          <w:p w:rsidR="00000000" w:rsidDel="00000000" w:rsidP="00000000" w:rsidRDefault="00000000" w:rsidRPr="00000000" w14:paraId="000005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Қосымша</w:t>
            </w:r>
          </w:p>
          <w:p w:rsidR="00000000" w:rsidDel="00000000" w:rsidP="00000000" w:rsidRDefault="00000000" w:rsidRPr="00000000" w14:paraId="000005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Кітапханада қол жетімді</w:t>
            </w:r>
          </w:p>
          <w:p w:rsidR="00000000" w:rsidDel="00000000" w:rsidP="00000000" w:rsidRDefault="00000000" w:rsidRPr="00000000" w14:paraId="000005C7">
            <w:pPr>
              <w:jc w:val="center"/>
              <w:rPr>
                <w:rFonts w:ascii="Times New Roman" w:cs="Times New Roman" w:eastAsia="Times New Roman" w:hAnsi="Times New Roman"/>
                <w:b w:val="1"/>
                <w:sz w:val="24"/>
                <w:szCs w:val="24"/>
              </w:rPr>
            </w:pPr>
            <w:r w:rsidDel="00000000" w:rsidR="00000000" w:rsidRPr="00000000">
              <w:rPr>
                <w:rtl w:val="0"/>
              </w:rPr>
            </w:r>
          </w:p>
          <w:tbl>
            <w:tblPr>
              <w:tblStyle w:val="Table5"/>
              <w:tblW w:w="7851.0" w:type="dxa"/>
              <w:jc w:val="left"/>
              <w:tblLayout w:type="fixed"/>
              <w:tblLook w:val="0400"/>
            </w:tblPr>
            <w:tblGrid>
              <w:gridCol w:w="2760"/>
              <w:gridCol w:w="3372"/>
              <w:gridCol w:w="1719"/>
              <w:tblGridChange w:id="0">
                <w:tblGrid>
                  <w:gridCol w:w="2760"/>
                  <w:gridCol w:w="3372"/>
                  <w:gridCol w:w="1719"/>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Кітаптың атауы, баспасы</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Шығарылған жылы</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Ахметова Н. Ш.</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Психопатологические особенности детского, подросткового и юношеского возраста : учеб. пособие - 139, [1] с. - Текст : непосредственный.</w:t>
                  </w:r>
                </w:p>
                <w:p w:rsidR="00000000" w:rsidDel="00000000" w:rsidP="00000000" w:rsidRDefault="00000000" w:rsidRPr="00000000" w14:paraId="000005C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C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2, 2018. - 225 с. - Текст : непосредственный.</w:t>
                  </w:r>
                </w:p>
                <w:p w:rsidR="00000000" w:rsidDel="00000000" w:rsidP="00000000" w:rsidRDefault="00000000" w:rsidRPr="00000000" w14:paraId="000005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1, 2018. - 259 с. - Текст : непосредственный.</w:t>
                  </w:r>
                </w:p>
                <w:p w:rsidR="00000000" w:rsidDel="00000000" w:rsidP="00000000" w:rsidRDefault="00000000" w:rsidRPr="00000000" w14:paraId="000005D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Дробинская, Анна Олеговна. Анатомия и возрастная физиология : учебник для вузов / А. О. Дробинская, 2020. - 413, [1] с. - Текст : непосредственный.</w:t>
                  </w:r>
                </w:p>
                <w:p w:rsidR="00000000" w:rsidDel="00000000" w:rsidP="00000000" w:rsidRDefault="00000000" w:rsidRPr="00000000" w14:paraId="000005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Кизатова, Сауле Танзилқызы. Жаңа туған нәрестелердің сарғаюы : оқу-әдістемелік құрал / C. Т. Кизатова,  - 268, [3] б. - Текст : непосредственный.</w:t>
                  </w:r>
                </w:p>
                <w:p w:rsidR="00000000" w:rsidDel="00000000" w:rsidP="00000000" w:rsidRDefault="00000000" w:rsidRPr="00000000" w14:paraId="000005D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r>
          </w:tbl>
          <w:p w:rsidR="00000000" w:rsidDel="00000000" w:rsidP="00000000" w:rsidRDefault="00000000" w:rsidRPr="00000000" w14:paraId="000005D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Электронды  ресурстар</w:t>
            </w:r>
            <w:r w:rsidDel="00000000" w:rsidR="00000000" w:rsidRPr="00000000">
              <w:rPr>
                <w:rtl w:val="0"/>
              </w:rPr>
            </w:r>
          </w:p>
          <w:tbl>
            <w:tblPr>
              <w:tblStyle w:val="Table6"/>
              <w:tblW w:w="7321.0" w:type="dxa"/>
              <w:jc w:val="left"/>
              <w:tblLayout w:type="fixed"/>
              <w:tblLook w:val="0400"/>
            </w:tblPr>
            <w:tblGrid>
              <w:gridCol w:w="3098"/>
              <w:gridCol w:w="3488"/>
              <w:gridCol w:w="735"/>
              <w:tblGridChange w:id="0">
                <w:tblGrid>
                  <w:gridCol w:w="3098"/>
                  <w:gridCol w:w="3488"/>
                  <w:gridCol w:w="735"/>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Год издания</w:t>
                  </w:r>
                </w:p>
              </w:tc>
            </w:tr>
            <w:tr>
              <w:trPr>
                <w:cantSplit w:val="0"/>
                <w:trHeight w:val="106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Самсыгина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Неонатальный сепсис : руководство /. - 2-е изд., перераб. и доп. - Москва : ГЭОТАР-Медиа, 2020. - 192 с.</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85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8">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Неонатология_Том_1</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B">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Rachel U Sidwell</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Easy Paediatrics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E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W. Steele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Clinical_Handbook_of_Pediatric_Infectious_Diseas</w:t>
                  </w:r>
                  <w:r w:rsidDel="00000000" w:rsidR="00000000" w:rsidRPr="00000000">
                    <w:rPr>
                      <w:rFonts w:ascii="Times New Roman" w:cs="Times New Roman" w:eastAsia="Times New Roman" w:hAnsi="Times New Roman"/>
                      <w:sz w:val="24"/>
                      <w:szCs w:val="24"/>
                      <w:rtl w:val="0"/>
                    </w:rPr>
                    <w:t xml:space="preserve">Third Edition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0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Integrated Management of Childhood Illness</w:t>
                  </w:r>
                </w:p>
                <w:p w:rsidR="00000000" w:rsidDel="00000000" w:rsidP="00000000" w:rsidRDefault="00000000" w:rsidRPr="00000000" w14:paraId="000005F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 Booklet</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А.А. Камалова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Обновленные европейские рекомендации по введению прикорма у детей – тема для размышлений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Bedside Clinical Guidelines Partnership</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in association with partnersinpaediatrics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Paediatric Guidelines</w:t>
                  </w:r>
                  <w:r w:rsidDel="00000000" w:rsidR="00000000" w:rsidRPr="00000000">
                    <w:rPr>
                      <w:rFonts w:ascii="Times New Roman" w:cs="Times New Roman" w:eastAsia="Times New Roman" w:hAnsi="Times New Roman"/>
                      <w:sz w:val="24"/>
                      <w:szCs w:val="24"/>
                      <w:rtl w:val="0"/>
                    </w:rPr>
                    <w:br w:type="textWrapping"/>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2022</w:t>
                  </w:r>
                  <w:r w:rsidDel="00000000" w:rsidR="00000000" w:rsidRPr="00000000">
                    <w:rPr>
                      <w:rtl w:val="0"/>
                    </w:rPr>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Pediatric Gastroenterology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Editor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HARPREET PALL</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 CLINICS OF NORTH AMERICA</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F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156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0">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Karen j. Marcdante, md</w:t>
                  </w:r>
                </w:p>
                <w:p w:rsidR="00000000" w:rsidDel="00000000" w:rsidP="00000000" w:rsidRDefault="00000000" w:rsidRPr="00000000" w14:paraId="00000601">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Robert m. Kliegman, Md</w:t>
                  </w:r>
                </w:p>
                <w:p w:rsidR="00000000" w:rsidDel="00000000" w:rsidP="00000000" w:rsidRDefault="00000000" w:rsidRPr="00000000" w14:paraId="0000060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Abigail m. Schuh, Md, MMHPE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Nelson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Essentials of</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p w:rsidR="00000000" w:rsidDel="00000000" w:rsidP="00000000" w:rsidRDefault="00000000" w:rsidRPr="00000000" w14:paraId="0000060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Mary Lou White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Neonatal Care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A Compendium of AAP Clinical Practice Guidelines and Policies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Anwar Qais Saadoon</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Essential Clinical Skills in 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6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bl>
          <w:p w:rsidR="00000000" w:rsidDel="00000000" w:rsidP="00000000" w:rsidRDefault="00000000" w:rsidRPr="00000000" w14:paraId="000006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C">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D">
            <w:pPr>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1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Электрондық ресурстар (соның ішінде, бірақ олармен шектелмей: кітапхананың электронды каталогы, ғылыми әдебиеттер базасы, деректер базасы, анимация, модельдеу, кәсіби блогтар, веб-сайттар, басқа электрондық анықтамалық материалдар (мысалы, бейне, аудио, дайджесттер))</w:t>
            </w:r>
            <w:r w:rsidDel="00000000" w:rsidR="00000000" w:rsidRPr="00000000">
              <w:rPr>
                <w:rtl w:val="0"/>
              </w:rPr>
            </w:r>
          </w:p>
        </w:tc>
        <w:tc>
          <w:tcPr>
            <w:gridSpan w:val="14"/>
          </w:tcPr>
          <w:p w:rsidR="00000000" w:rsidDel="00000000" w:rsidP="00000000" w:rsidRDefault="00000000" w:rsidRPr="00000000" w14:paraId="00000622">
            <w:p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Интернет-ресур</w:t>
            </w:r>
            <w:r w:rsidDel="00000000" w:rsidR="00000000" w:rsidRPr="00000000">
              <w:rPr>
                <w:rFonts w:ascii="Times New Roman" w:cs="Times New Roman" w:eastAsia="Times New Roman" w:hAnsi="Times New Roman"/>
                <w:b w:val="1"/>
                <w:sz w:val="24"/>
                <w:szCs w:val="24"/>
                <w:rtl w:val="0"/>
              </w:rPr>
              <w:t xml:space="preserve">стар</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623">
            <w:pPr>
              <w:numPr>
                <w:ilvl w:val="0"/>
                <w:numId w:val="7"/>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Medscape.com - </w:t>
            </w:r>
            <w:hyperlink r:id="rId9">
              <w:r w:rsidDel="00000000" w:rsidR="00000000" w:rsidRPr="00000000">
                <w:rPr>
                  <w:rFonts w:ascii="Times New Roman" w:cs="Times New Roman" w:eastAsia="Times New Roman" w:hAnsi="Times New Roman"/>
                  <w:color w:val="000000"/>
                  <w:sz w:val="24"/>
                  <w:szCs w:val="24"/>
                  <w:u w:val="single"/>
                  <w:rtl w:val="0"/>
                </w:rPr>
                <w:t xml:space="preserve">https://www.medscape.com/familymedicine</w:t>
              </w:r>
            </w:hyperlink>
            <w:r w:rsidDel="00000000" w:rsidR="00000000" w:rsidRPr="00000000">
              <w:rPr>
                <w:rtl w:val="0"/>
              </w:rPr>
            </w:r>
          </w:p>
          <w:p w:rsidR="00000000" w:rsidDel="00000000" w:rsidP="00000000" w:rsidRDefault="00000000" w:rsidRPr="00000000" w14:paraId="00000624">
            <w:pPr>
              <w:numPr>
                <w:ilvl w:val="0"/>
                <w:numId w:val="7"/>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Oxfordmedicine.com -</w:t>
            </w:r>
            <w:hyperlink r:id="rId10">
              <w:r w:rsidDel="00000000" w:rsidR="00000000" w:rsidRPr="00000000">
                <w:rPr>
                  <w:rFonts w:ascii="Times New Roman" w:cs="Times New Roman" w:eastAsia="Times New Roman" w:hAnsi="Times New Roman"/>
                  <w:color w:val="000000"/>
                  <w:sz w:val="24"/>
                  <w:szCs w:val="24"/>
                  <w:u w:val="single"/>
                  <w:rtl w:val="0"/>
                </w:rPr>
                <w:t xml:space="preserve">https://oxfordmedicine.com/</w:t>
              </w:r>
            </w:hyperlink>
            <w:r w:rsidDel="00000000" w:rsidR="00000000" w:rsidRPr="00000000">
              <w:rPr>
                <w:rtl w:val="0"/>
              </w:rPr>
            </w:r>
          </w:p>
          <w:p w:rsidR="00000000" w:rsidDel="00000000" w:rsidP="00000000" w:rsidRDefault="00000000" w:rsidRPr="00000000" w14:paraId="00000625">
            <w:pPr>
              <w:numPr>
                <w:ilvl w:val="0"/>
                <w:numId w:val="7"/>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color w:val="000000"/>
                <w:sz w:val="24"/>
                <w:szCs w:val="24"/>
              </w:rPr>
            </w:pPr>
            <w:hyperlink r:id="rId11">
              <w:r w:rsidDel="00000000" w:rsidR="00000000" w:rsidRPr="00000000">
                <w:rPr>
                  <w:rFonts w:ascii="Times New Roman" w:cs="Times New Roman" w:eastAsia="Times New Roman" w:hAnsi="Times New Roman"/>
                  <w:color w:val="000000"/>
                  <w:sz w:val="24"/>
                  <w:szCs w:val="24"/>
                  <w:rtl w:val="0"/>
                </w:rPr>
                <w:t xml:space="preserve">Uptodate.com</w:t>
              </w:r>
            </w:hyperlink>
            <w:r w:rsidDel="00000000" w:rsidR="00000000" w:rsidRPr="00000000">
              <w:rPr>
                <w:rFonts w:ascii="Times New Roman" w:cs="Times New Roman" w:eastAsia="Times New Roman" w:hAnsi="Times New Roman"/>
                <w:b w:val="1"/>
                <w:color w:val="000000"/>
                <w:sz w:val="24"/>
                <w:szCs w:val="24"/>
                <w:rtl w:val="0"/>
              </w:rPr>
              <w:t xml:space="preserve"> - </w:t>
            </w:r>
            <w:hyperlink r:id="rId12">
              <w:r w:rsidDel="00000000" w:rsidR="00000000" w:rsidRPr="00000000">
                <w:rPr>
                  <w:rFonts w:ascii="Times New Roman" w:cs="Times New Roman" w:eastAsia="Times New Roman" w:hAnsi="Times New Roman"/>
                  <w:b w:val="1"/>
                  <w:color w:val="000000"/>
                  <w:sz w:val="24"/>
                  <w:szCs w:val="24"/>
                  <w:u w:val="single"/>
                  <w:rtl w:val="0"/>
                </w:rPr>
                <w:t xml:space="preserve">https://www.wolterskluwer.com/en/solutions/uptodate</w:t>
              </w:r>
            </w:hyperlink>
            <w:r w:rsidDel="00000000" w:rsidR="00000000" w:rsidRPr="00000000">
              <w:rPr>
                <w:rtl w:val="0"/>
              </w:rPr>
            </w:r>
          </w:p>
          <w:p w:rsidR="00000000" w:rsidDel="00000000" w:rsidP="00000000" w:rsidRDefault="00000000" w:rsidRPr="00000000" w14:paraId="00000626">
            <w:pPr>
              <w:numPr>
                <w:ilvl w:val="0"/>
                <w:numId w:val="7"/>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Osmosis - </w:t>
            </w:r>
            <w:hyperlink r:id="rId13">
              <w:r w:rsidDel="00000000" w:rsidR="00000000" w:rsidRPr="00000000">
                <w:rPr>
                  <w:rFonts w:ascii="Times New Roman" w:cs="Times New Roman" w:eastAsia="Times New Roman" w:hAnsi="Times New Roman"/>
                  <w:b w:val="1"/>
                  <w:color w:val="000000"/>
                  <w:sz w:val="24"/>
                  <w:szCs w:val="24"/>
                  <w:u w:val="single"/>
                  <w:rtl w:val="0"/>
                </w:rPr>
                <w:t xml:space="preserve">https://www.youtube.com/c/osmosis</w:t>
              </w:r>
            </w:hyperlink>
            <w:r w:rsidDel="00000000" w:rsidR="00000000" w:rsidRPr="00000000">
              <w:rPr>
                <w:rtl w:val="0"/>
              </w:rPr>
            </w:r>
          </w:p>
          <w:p w:rsidR="00000000" w:rsidDel="00000000" w:rsidP="00000000" w:rsidRDefault="00000000" w:rsidRPr="00000000" w14:paraId="00000627">
            <w:pPr>
              <w:numPr>
                <w:ilvl w:val="0"/>
                <w:numId w:val="7"/>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Ninja Nerd - </w:t>
            </w:r>
            <w:hyperlink r:id="rId14">
              <w:r w:rsidDel="00000000" w:rsidR="00000000" w:rsidRPr="00000000">
                <w:rPr>
                  <w:rFonts w:ascii="Times New Roman" w:cs="Times New Roman" w:eastAsia="Times New Roman" w:hAnsi="Times New Roman"/>
                  <w:b w:val="1"/>
                  <w:color w:val="000000"/>
                  <w:sz w:val="24"/>
                  <w:szCs w:val="24"/>
                  <w:u w:val="single"/>
                  <w:rtl w:val="0"/>
                </w:rPr>
                <w:t xml:space="preserve">https://www.youtube.com/c/NinjaNerdScience/videos</w:t>
              </w:r>
            </w:hyperlink>
            <w:r w:rsidDel="00000000" w:rsidR="00000000" w:rsidRPr="00000000">
              <w:rPr>
                <w:rtl w:val="0"/>
              </w:rPr>
            </w:r>
          </w:p>
          <w:p w:rsidR="00000000" w:rsidDel="00000000" w:rsidP="00000000" w:rsidRDefault="00000000" w:rsidRPr="00000000" w14:paraId="00000628">
            <w:pPr>
              <w:numPr>
                <w:ilvl w:val="0"/>
                <w:numId w:val="7"/>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CorMedicale - </w:t>
            </w:r>
            <w:hyperlink r:id="rId15">
              <w:r w:rsidDel="00000000" w:rsidR="00000000" w:rsidRPr="00000000">
                <w:rPr>
                  <w:rFonts w:ascii="Times New Roman" w:cs="Times New Roman" w:eastAsia="Times New Roman" w:hAnsi="Times New Roman"/>
                  <w:b w:val="1"/>
                  <w:color w:val="000000"/>
                  <w:sz w:val="24"/>
                  <w:szCs w:val="24"/>
                  <w:u w:val="single"/>
                  <w:rtl w:val="0"/>
                </w:rPr>
                <w:t xml:space="preserve">https://www.youtube.com/c/CorMedicale</w:t>
              </w:r>
            </w:hyperlink>
            <w:r w:rsidDel="00000000" w:rsidR="00000000" w:rsidRPr="00000000">
              <w:rPr>
                <w:rFonts w:ascii="Times New Roman" w:cs="Times New Roman" w:eastAsia="Times New Roman" w:hAnsi="Times New Roman"/>
                <w:b w:val="1"/>
                <w:color w:val="000000"/>
                <w:sz w:val="24"/>
                <w:szCs w:val="24"/>
                <w:u w:val="single"/>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медицинские видео анимации на русском языке.</w:t>
            </w:r>
          </w:p>
          <w:p w:rsidR="00000000" w:rsidDel="00000000" w:rsidP="00000000" w:rsidRDefault="00000000" w:rsidRPr="00000000" w14:paraId="00000629">
            <w:pPr>
              <w:numPr>
                <w:ilvl w:val="0"/>
                <w:numId w:val="7"/>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Lecturio Medical - </w:t>
            </w:r>
            <w:hyperlink r:id="rId16">
              <w:r w:rsidDel="00000000" w:rsidR="00000000" w:rsidRPr="00000000">
                <w:rPr>
                  <w:rFonts w:ascii="Times New Roman" w:cs="Times New Roman" w:eastAsia="Times New Roman" w:hAnsi="Times New Roman"/>
                  <w:b w:val="1"/>
                  <w:color w:val="000000"/>
                  <w:sz w:val="24"/>
                  <w:szCs w:val="24"/>
                  <w:u w:val="singl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62A">
            <w:pPr>
              <w:numPr>
                <w:ilvl w:val="0"/>
                <w:numId w:val="7"/>
              </w:numPr>
              <w:pBdr>
                <w:top w:space="0" w:sz="0" w:val="nil"/>
                <w:left w:space="0" w:sz="0" w:val="nil"/>
                <w:bottom w:space="0" w:sz="0" w:val="nil"/>
                <w:right w:space="0" w:sz="0" w:val="nil"/>
                <w:between w:space="0" w:sz="0" w:val="nil"/>
              </w:pBdr>
              <w:ind w:left="248" w:hanging="284"/>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SciDrugs - </w:t>
            </w:r>
            <w:hyperlink r:id="rId17">
              <w:r w:rsidDel="00000000" w:rsidR="00000000" w:rsidRPr="00000000">
                <w:rPr>
                  <w:rFonts w:ascii="Times New Roman" w:cs="Times New Roman" w:eastAsia="Times New Roman" w:hAnsi="Times New Roman"/>
                  <w:b w:val="1"/>
                  <w:color w:val="000000"/>
                  <w:sz w:val="24"/>
                  <w:szCs w:val="24"/>
                  <w:u w:val="single"/>
                  <w:rtl w:val="0"/>
                </w:rPr>
                <w:t xml:space="preserve">https://www.youtube.com/c/SciDrugs/videos</w:t>
              </w:r>
            </w:hyperlink>
            <w:r w:rsidDel="00000000" w:rsidR="00000000" w:rsidRPr="00000000">
              <w:rPr>
                <w:rFonts w:ascii="Times New Roman" w:cs="Times New Roman" w:eastAsia="Times New Roman" w:hAnsi="Times New Roman"/>
                <w:b w:val="1"/>
                <w:color w:val="000000"/>
                <w:sz w:val="24"/>
                <w:szCs w:val="24"/>
                <w:rtl w:val="0"/>
              </w:rPr>
              <w:t xml:space="preserve"> - видеолекции по фармакологии на русском языке</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38">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39">
            <w:pPr>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3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Модельдеу орталығындағы симуляторлар</w:t>
            </w:r>
            <w:r w:rsidDel="00000000" w:rsidR="00000000" w:rsidRPr="00000000">
              <w:rPr>
                <w:rtl w:val="0"/>
              </w:rPr>
            </w:r>
          </w:p>
        </w:tc>
        <w:tc>
          <w:tcPr>
            <w:gridSpan w:val="14"/>
          </w:tcPr>
          <w:p w:rsidR="00000000" w:rsidDel="00000000" w:rsidP="00000000" w:rsidRDefault="00000000" w:rsidRPr="00000000" w14:paraId="000006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SAM (Student auscultation manikin) – мүшелер мен жүйелердің (соның ішінде ас қорыту жүйесінің) патологиясын аскультациялауға арналған студенттік манекен</w:t>
            </w:r>
          </w:p>
          <w:p w:rsidR="00000000" w:rsidDel="00000000" w:rsidP="00000000" w:rsidRDefault="00000000" w:rsidRPr="00000000" w14:paraId="000006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Перкуссия дағдыларын үйретуге арналған манекен-симулятор, құрсақ қуысы мүшелерін пальпациялау (бауыр, көкбауыр)</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E">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F">
            <w:pPr>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6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Арнайы бағдарламалық қамтамасыз ету</w:t>
            </w:r>
          </w:p>
        </w:tc>
        <w:tc>
          <w:tcPr>
            <w:gridSpan w:val="14"/>
          </w:tcPr>
          <w:p w:rsidR="00000000" w:rsidDel="00000000" w:rsidP="00000000" w:rsidRDefault="00000000" w:rsidRPr="00000000" w14:paraId="000006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Google classroom – қоғамдық доменде қол жетімді.</w:t>
            </w:r>
          </w:p>
          <w:p w:rsidR="00000000" w:rsidDel="00000000" w:rsidP="00000000" w:rsidRDefault="00000000" w:rsidRPr="00000000" w14:paraId="000006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Медициналық калькуляторлар: Medscape, Physician's Handbook, MD+Calc тегін қол жетімді.</w:t>
            </w:r>
          </w:p>
          <w:p w:rsidR="00000000" w:rsidDel="00000000" w:rsidP="00000000" w:rsidRDefault="00000000" w:rsidRPr="00000000" w14:paraId="000006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ҚР РЦРЗ Медицина қызметкерлеріне арналған диагностикалық және емдеу хаттамаларының анықтамалығы: Даригер – жалпыға қолжетімді.</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4">
            <w:pP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5">
            <w:pPr>
              <w:rPr>
                <w:rFonts w:ascii="Calibri" w:cs="Calibri" w:eastAsia="Calibri" w:hAnsi="Calibri"/>
              </w:rPr>
            </w:pPr>
            <w:r w:rsidDel="00000000" w:rsidR="00000000" w:rsidRPr="00000000">
              <w:rPr>
                <w:rtl w:val="0"/>
              </w:rPr>
            </w:r>
          </w:p>
        </w:tc>
      </w:tr>
      <w:tr>
        <w:trPr>
          <w:cantSplit w:val="0"/>
          <w:trHeight w:val="234" w:hRule="atLeast"/>
          <w:tblHeader w:val="0"/>
        </w:trPr>
        <w:tc>
          <w:tcPr>
            <w:gridSpan w:val="18"/>
          </w:tcPr>
          <w:p w:rsidR="00000000" w:rsidDel="00000000" w:rsidP="00000000" w:rsidRDefault="00000000" w:rsidRPr="00000000" w14:paraId="00000666">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7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gridSpan w:val="15"/>
            <w:shd w:fill="deebf6" w:val="clear"/>
          </w:tcPr>
          <w:p w:rsidR="00000000" w:rsidDel="00000000" w:rsidP="00000000" w:rsidRDefault="00000000" w:rsidRPr="00000000" w14:paraId="0000067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Оқытушыға қойылатын талаптар және бонус жүйесі</w:t>
            </w:r>
          </w:p>
        </w:tc>
      </w:tr>
      <w:tr>
        <w:trPr>
          <w:cantSplit w:val="0"/>
          <w:tblHeader w:val="0"/>
        </w:trPr>
        <w:tc>
          <w:tcPr>
            <w:gridSpan w:val="18"/>
          </w:tcPr>
          <w:p w:rsidR="00000000" w:rsidDel="00000000" w:rsidP="00000000" w:rsidRDefault="00000000" w:rsidRPr="00000000" w14:paraId="0000068A">
            <w:pPr>
              <w:ind w:right="14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B">
            <w:pPr>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Оқу тәртібінің ережелері:</w:t>
            </w:r>
          </w:p>
          <w:p w:rsidR="00000000" w:rsidDel="00000000" w:rsidP="00000000" w:rsidRDefault="00000000" w:rsidRPr="00000000" w14:paraId="0000068C">
            <w:pPr>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Сыртқы түрі:</w:t>
            </w:r>
          </w:p>
          <w:p w:rsidR="00000000" w:rsidDel="00000000" w:rsidP="00000000" w:rsidRDefault="00000000" w:rsidRPr="00000000" w14:paraId="0000068D">
            <w:pPr>
              <w:numPr>
                <w:ilvl w:val="0"/>
                <w:numId w:val="8"/>
              </w:numPr>
              <w:pBdr>
                <w:top w:space="0" w:sz="0" w:val="nil"/>
                <w:left w:space="0" w:sz="0" w:val="nil"/>
                <w:bottom w:space="0" w:sz="0" w:val="nil"/>
                <w:right w:space="0" w:sz="0" w:val="nil"/>
                <w:between w:space="0" w:sz="0" w:val="nil"/>
              </w:pBdr>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кеңсе киімі (шорт, қысқа юбка, ашық футболкамен университетке баруға болмайды, емханаға джинсы киюге болмайды)</w:t>
            </w:r>
            <w:r w:rsidDel="00000000" w:rsidR="00000000" w:rsidRPr="00000000">
              <w:rPr>
                <w:rtl w:val="0"/>
              </w:rPr>
            </w:r>
          </w:p>
          <w:p w:rsidR="00000000" w:rsidDel="00000000" w:rsidP="00000000" w:rsidRDefault="00000000" w:rsidRPr="00000000" w14:paraId="0000068E">
            <w:pPr>
              <w:numPr>
                <w:ilvl w:val="0"/>
                <w:numId w:val="8"/>
              </w:numPr>
              <w:pBdr>
                <w:top w:space="0" w:sz="0" w:val="nil"/>
                <w:left w:space="0" w:sz="0" w:val="nil"/>
                <w:bottom w:space="0" w:sz="0" w:val="nil"/>
                <w:right w:space="0" w:sz="0" w:val="nil"/>
                <w:between w:space="0" w:sz="0" w:val="nil"/>
              </w:pBdr>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таза үтіктелген халат</w:t>
            </w:r>
            <w:r w:rsidDel="00000000" w:rsidR="00000000" w:rsidRPr="00000000">
              <w:rPr>
                <w:rtl w:val="0"/>
              </w:rPr>
            </w:r>
          </w:p>
          <w:p w:rsidR="00000000" w:rsidDel="00000000" w:rsidP="00000000" w:rsidRDefault="00000000" w:rsidRPr="00000000" w14:paraId="0000068F">
            <w:pPr>
              <w:numPr>
                <w:ilvl w:val="0"/>
                <w:numId w:val="8"/>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w:t>
            </w:r>
            <w:r w:rsidDel="00000000" w:rsidR="00000000" w:rsidRPr="00000000">
              <w:rPr>
                <w:rFonts w:ascii="Times New Roman" w:cs="Times New Roman" w:eastAsia="Times New Roman" w:hAnsi="Times New Roman"/>
                <w:sz w:val="24"/>
                <w:szCs w:val="24"/>
                <w:rtl w:val="0"/>
              </w:rPr>
              <w:t xml:space="preserve">алық</w:t>
            </w:r>
            <w:r w:rsidDel="00000000" w:rsidR="00000000" w:rsidRPr="00000000">
              <w:rPr>
                <w:rFonts w:ascii="Times New Roman" w:cs="Times New Roman" w:eastAsia="Times New Roman" w:hAnsi="Times New Roman"/>
                <w:color w:val="000000"/>
                <w:sz w:val="24"/>
                <w:szCs w:val="24"/>
                <w:rtl w:val="0"/>
              </w:rPr>
              <w:t xml:space="preserve"> маска</w:t>
            </w:r>
          </w:p>
          <w:p w:rsidR="00000000" w:rsidDel="00000000" w:rsidP="00000000" w:rsidRDefault="00000000" w:rsidRPr="00000000" w14:paraId="00000690">
            <w:pPr>
              <w:numPr>
                <w:ilvl w:val="0"/>
                <w:numId w:val="8"/>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медициналық қалпақ (немесе ұштары ілінбейтін ұқыпты хиджаб)</w:t>
            </w:r>
            <w:r w:rsidDel="00000000" w:rsidR="00000000" w:rsidRPr="00000000">
              <w:rPr>
                <w:rtl w:val="0"/>
              </w:rPr>
            </w:r>
          </w:p>
          <w:p w:rsidR="00000000" w:rsidDel="00000000" w:rsidP="00000000" w:rsidRDefault="00000000" w:rsidRPr="00000000" w14:paraId="00000691">
            <w:pPr>
              <w:numPr>
                <w:ilvl w:val="0"/>
                <w:numId w:val="8"/>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w:t>
            </w:r>
            <w:r w:rsidDel="00000000" w:rsidR="00000000" w:rsidRPr="00000000">
              <w:rPr>
                <w:rFonts w:ascii="Times New Roman" w:cs="Times New Roman" w:eastAsia="Times New Roman" w:hAnsi="Times New Roman"/>
                <w:sz w:val="24"/>
                <w:szCs w:val="24"/>
                <w:rtl w:val="0"/>
              </w:rPr>
              <w:t xml:space="preserve">алық</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қолғаптар</w:t>
            </w:r>
            <w:r w:rsidDel="00000000" w:rsidR="00000000" w:rsidRPr="00000000">
              <w:rPr>
                <w:rtl w:val="0"/>
              </w:rPr>
            </w:r>
          </w:p>
          <w:p w:rsidR="00000000" w:rsidDel="00000000" w:rsidP="00000000" w:rsidRDefault="00000000" w:rsidRPr="00000000" w14:paraId="00000692">
            <w:pPr>
              <w:numPr>
                <w:ilvl w:val="0"/>
                <w:numId w:val="8"/>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ауыстыруға аяқ киім</w:t>
            </w:r>
            <w:r w:rsidDel="00000000" w:rsidR="00000000" w:rsidRPr="00000000">
              <w:rPr>
                <w:rtl w:val="0"/>
              </w:rPr>
            </w:r>
          </w:p>
          <w:p w:rsidR="00000000" w:rsidDel="00000000" w:rsidP="00000000" w:rsidRDefault="00000000" w:rsidRPr="00000000" w14:paraId="00000693">
            <w:pPr>
              <w:numPr>
                <w:ilvl w:val="0"/>
                <w:numId w:val="8"/>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ұқыпты шаш үлгісі, ұзын шашты қыздарға да, жігіттерге де жинау керек. Ұқыпты қысқартылған тырнақтар. Ашық, күңгірт  маникюрге тыйым салынады. Тырнақтарды мөлдір лакпен жабуға рұқсат етіледі.</w:t>
            </w:r>
            <w:r w:rsidDel="00000000" w:rsidR="00000000" w:rsidRPr="00000000">
              <w:rPr>
                <w:rtl w:val="0"/>
              </w:rPr>
            </w:r>
          </w:p>
          <w:p w:rsidR="00000000" w:rsidDel="00000000" w:rsidP="00000000" w:rsidRDefault="00000000" w:rsidRPr="00000000" w14:paraId="00000694">
            <w:pPr>
              <w:numPr>
                <w:ilvl w:val="0"/>
                <w:numId w:val="8"/>
              </w:numPr>
              <w:pBdr>
                <w:top w:space="0" w:sz="0" w:val="nil"/>
                <w:left w:space="0" w:sz="0" w:val="nil"/>
                <w:bottom w:space="0" w:sz="0" w:val="nil"/>
                <w:right w:space="0" w:sz="0" w:val="nil"/>
                <w:between w:space="0" w:sz="0" w:val="nil"/>
              </w:pBdr>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бейджик </w:t>
            </w:r>
            <w:r w:rsidDel="00000000" w:rsidR="00000000" w:rsidRPr="00000000">
              <w:rPr>
                <w:rFonts w:ascii="Times New Roman" w:cs="Times New Roman" w:eastAsia="Times New Roman" w:hAnsi="Times New Roman"/>
                <w:sz w:val="24"/>
                <w:szCs w:val="24"/>
                <w:rtl w:val="0"/>
              </w:rPr>
              <w:t xml:space="preserve">аты-жөні (толығымен)</w:t>
            </w:r>
            <w:r w:rsidDel="00000000" w:rsidR="00000000" w:rsidRPr="00000000">
              <w:rPr>
                <w:rtl w:val="0"/>
              </w:rPr>
            </w:r>
          </w:p>
          <w:p w:rsidR="00000000" w:rsidDel="00000000" w:rsidP="00000000" w:rsidRDefault="00000000" w:rsidRPr="00000000" w14:paraId="000006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Фонендоскоптың, тонометрдің, сантиметрлік таспаның міндетті болуы (пульсоксиметрдің  болуы)</w:t>
            </w:r>
          </w:p>
          <w:p w:rsidR="00000000" w:rsidDel="00000000" w:rsidP="00000000" w:rsidRDefault="00000000" w:rsidRPr="00000000" w14:paraId="000006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Тиісті түрде ресімделген санитарлық (медициналық) кітапша (сабақ басталғанға дейін және белгіленген мерзімде жаңартылуы тиіс) </w:t>
            </w:r>
          </w:p>
          <w:p w:rsidR="00000000" w:rsidDel="00000000" w:rsidP="00000000" w:rsidRDefault="00000000" w:rsidRPr="00000000" w14:paraId="0000069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Вакцинация паспортының немесе COVID-19 және тұмауға қарсы вакцинацияның толық өткендігі туралы өзге де құжаттың болуы</w:t>
            </w:r>
          </w:p>
          <w:p w:rsidR="00000000" w:rsidDel="00000000" w:rsidP="00000000" w:rsidRDefault="00000000" w:rsidRPr="00000000" w14:paraId="00000699">
            <w:pPr>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Жеке гигиена және қауіпсіздік ережелерін міндетті түрде сақтау</w:t>
            </w:r>
          </w:p>
          <w:p w:rsidR="00000000" w:rsidDel="00000000" w:rsidP="00000000" w:rsidRDefault="00000000" w:rsidRPr="00000000" w14:paraId="0000069A">
            <w:pPr>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Оқу процесіне жүйелі дайындық.</w:t>
            </w:r>
          </w:p>
          <w:p w:rsidR="00000000" w:rsidDel="00000000" w:rsidP="00000000" w:rsidRDefault="00000000" w:rsidRPr="00000000" w14:paraId="0000069B">
            <w:pPr>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Есепті құжаттаманы ұқыпты және уақтылы жүргізу.</w:t>
            </w:r>
          </w:p>
          <w:p w:rsidR="00000000" w:rsidDel="00000000" w:rsidP="00000000" w:rsidRDefault="00000000" w:rsidRPr="00000000" w14:paraId="0000069C">
            <w:pPr>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 Кафедраның емдеу-диагностикалық және қоғамдық іс-шараларына белсенді қатысу.</w:t>
            </w:r>
            <w:r w:rsidDel="00000000" w:rsidR="00000000" w:rsidRPr="00000000">
              <w:rPr>
                <w:rtl w:val="0"/>
              </w:rPr>
            </w:r>
          </w:p>
          <w:p w:rsidR="00000000" w:rsidDel="00000000" w:rsidP="00000000" w:rsidRDefault="00000000" w:rsidRPr="00000000" w14:paraId="0000069D">
            <w:pPr>
              <w:ind w:right="1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E">
            <w:pPr>
              <w:ind w:right="14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Медициналық кітапшасы мен вакцинациясы жоқ студент пациенттерге жіберілмейді. </w:t>
            </w:r>
          </w:p>
          <w:p w:rsidR="00000000" w:rsidDel="00000000" w:rsidP="00000000" w:rsidRDefault="00000000" w:rsidRPr="00000000" w14:paraId="0000069F">
            <w:pPr>
              <w:ind w:right="14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6A0">
            <w:pPr>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tl w:val="0"/>
              </w:rPr>
            </w:r>
          </w:p>
          <w:p w:rsidR="00000000" w:rsidDel="00000000" w:rsidP="00000000" w:rsidRDefault="00000000" w:rsidRPr="00000000" w14:paraId="000006A1">
            <w:pPr>
              <w:ind w:right="14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rsidR="00000000" w:rsidDel="00000000" w:rsidP="00000000" w:rsidRDefault="00000000" w:rsidRPr="00000000" w14:paraId="000006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 жүйесі:</w:t>
            </w:r>
          </w:p>
          <w:p w:rsidR="00000000" w:rsidDel="00000000" w:rsidP="00000000" w:rsidRDefault="00000000" w:rsidRPr="00000000" w14:paraId="000006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Ғылыми-зерттеу жұмыстарына, конференцияларға, олимпиадаларға, презентацияларға қатысқаны үшін оқушыны көтермелеу – жиынтық бағалаудың бір түрі бойынша ұпай қосу түріндегі бонус жүйесі арқылы марапатталады.</w:t>
            </w:r>
          </w:p>
          <w:p w:rsidR="00000000" w:rsidDel="00000000" w:rsidP="00000000" w:rsidRDefault="00000000" w:rsidRPr="00000000" w14:paraId="000006A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B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gridSpan w:val="15"/>
            <w:shd w:fill="deebf6" w:val="clear"/>
          </w:tcPr>
          <w:p w:rsidR="00000000" w:rsidDel="00000000" w:rsidP="00000000" w:rsidRDefault="00000000" w:rsidRPr="00000000" w14:paraId="000006B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Тәртіп саясаты ( жасыл түсті бөліктерді өзгертпеңіз)</w:t>
            </w:r>
          </w:p>
        </w:tc>
      </w:tr>
      <w:tr>
        <w:trPr>
          <w:cantSplit w:val="0"/>
          <w:tblHeader w:val="0"/>
        </w:trPr>
        <w:tc>
          <w:tcPr>
            <w:gridSpan w:val="3"/>
            <w:shd w:fill="auto" w:val="clear"/>
          </w:tcPr>
          <w:p w:rsidR="00000000" w:rsidDel="00000000" w:rsidP="00000000" w:rsidRDefault="00000000" w:rsidRPr="00000000" w14:paraId="000006CA">
            <w:pPr>
              <w:jc w:val="both"/>
              <w:rPr>
                <w:rFonts w:ascii="Times New Roman" w:cs="Times New Roman" w:eastAsia="Times New Roman" w:hAnsi="Times New Roman"/>
                <w:sz w:val="24"/>
                <w:szCs w:val="24"/>
              </w:rPr>
            </w:pPr>
            <w:r w:rsidDel="00000000" w:rsidR="00000000" w:rsidRPr="00000000">
              <w:rPr>
                <w:rtl w:val="0"/>
              </w:rPr>
            </w:r>
          </w:p>
        </w:tc>
        <w:tc>
          <w:tcPr>
            <w:gridSpan w:val="15"/>
            <w:shd w:fill="auto" w:val="clear"/>
          </w:tcPr>
          <w:p w:rsidR="00000000" w:rsidDel="00000000" w:rsidP="00000000" w:rsidRDefault="00000000" w:rsidRPr="00000000" w14:paraId="000006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сіз IS Univer жүйесінде тиісті құжаттарды таба аласыз.</w:t>
            </w:r>
          </w:p>
          <w:p w:rsidR="00000000" w:rsidDel="00000000" w:rsidP="00000000" w:rsidRDefault="00000000" w:rsidRPr="00000000" w14:paraId="000006C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CF">
            <w:pPr>
              <w:ind w:right="1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Дисциплина:</w:t>
            </w:r>
          </w:p>
          <w:p w:rsidR="00000000" w:rsidDel="00000000" w:rsidP="00000000" w:rsidRDefault="00000000" w:rsidRPr="00000000" w14:paraId="000006D0">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rsidR="00000000" w:rsidDel="00000000" w:rsidP="00000000" w:rsidRDefault="00000000" w:rsidRPr="00000000" w14:paraId="000006D1">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rsidR="00000000" w:rsidDel="00000000" w:rsidP="00000000" w:rsidRDefault="00000000" w:rsidRPr="00000000" w14:paraId="000006D2">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Дәлелді себеппен кешігіп қалсаңыз – топ пен мұғалімнің назарын сабақтан алшақтатпаңыз және үнсіз өз орныңызға барыңыз.</w:t>
            </w:r>
          </w:p>
          <w:p w:rsidR="00000000" w:rsidDel="00000000" w:rsidP="00000000" w:rsidRDefault="00000000" w:rsidRPr="00000000" w14:paraId="000006D3">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Сабақтан уақытынан бұрын шығу, сабақ уақытында жұмыс орнынан тыс жерде болу сабаққа келмеу болып саналады.</w:t>
            </w:r>
          </w:p>
          <w:p w:rsidR="00000000" w:rsidDel="00000000" w:rsidP="00000000" w:rsidRDefault="00000000" w:rsidRPr="00000000" w14:paraId="000006D4">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Студенттердің оқу уақытында (тәжірибелік сабақтар мен ауысым кезінде) қосымша жұмыстарына жол берілмейді. </w:t>
            </w:r>
          </w:p>
          <w:p w:rsidR="00000000" w:rsidDel="00000000" w:rsidP="00000000" w:rsidRDefault="00000000" w:rsidRPr="00000000" w14:paraId="000006D5">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Кураторға ескертусіз және дәлелді себепсіз 3-тен көп рұқсат алған студенттерге оқудан шығару туралы ұсыныспен хаттама жасалады.</w:t>
            </w:r>
          </w:p>
          <w:p w:rsidR="00000000" w:rsidDel="00000000" w:rsidP="00000000" w:rsidRDefault="00000000" w:rsidRPr="00000000" w14:paraId="000006D6">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Жіберілген сабақтар өтелмейді.</w:t>
            </w:r>
          </w:p>
          <w:p w:rsidR="00000000" w:rsidDel="00000000" w:rsidP="00000000" w:rsidRDefault="00000000" w:rsidRPr="00000000" w14:paraId="000006D7">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Кафедраның клиникалық базаларының ішкі тәртіп ережелері студенттерге толығымен қолданылады</w:t>
            </w:r>
          </w:p>
          <w:p w:rsidR="00000000" w:rsidDel="00000000" w:rsidP="00000000" w:rsidRDefault="00000000" w:rsidRPr="00000000" w14:paraId="000006D8">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Оқытушыны және кез-келген жастағы үлкенді тұрып қарсы алу (сабақта)</w:t>
            </w:r>
          </w:p>
          <w:p w:rsidR="00000000" w:rsidDel="00000000" w:rsidP="00000000" w:rsidRDefault="00000000" w:rsidRPr="00000000" w14:paraId="000006D9">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rsidR="00000000" w:rsidDel="00000000" w:rsidP="00000000" w:rsidRDefault="00000000" w:rsidRPr="00000000" w14:paraId="000006DA">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Әріптестерге жынысына, жасына, ұлтына, дініне, жыныстық бағдарына қарамастан құрметпен қарау.</w:t>
            </w:r>
          </w:p>
          <w:p w:rsidR="00000000" w:rsidDel="00000000" w:rsidP="00000000" w:rsidRDefault="00000000" w:rsidRPr="00000000" w14:paraId="000006DB">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TBL, аралық және қорытынды бақылаулар бойынша MCQ тесттерін оқуға және тапсыруға арналған ноутбук/лаптоп/таб/планшеттің болуы. </w:t>
            </w:r>
          </w:p>
          <w:p w:rsidR="00000000" w:rsidDel="00000000" w:rsidP="00000000" w:rsidRDefault="00000000" w:rsidRPr="00000000" w14:paraId="000006DC">
            <w:pPr>
              <w:widowControl w:val="0"/>
              <w:numPr>
                <w:ilvl w:val="0"/>
                <w:numId w:val="1"/>
              </w:numPr>
              <w:ind w:left="720" w:right="1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Телефондар мен смартфондарда MCQ тесттерін тапсыруға қатаң тыйым салынады.</w:t>
            </w:r>
          </w:p>
          <w:p w:rsidR="00000000" w:rsidDel="00000000" w:rsidP="00000000" w:rsidRDefault="00000000" w:rsidRPr="00000000" w14:paraId="000006DD">
            <w:pPr>
              <w:ind w:right="14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r>
      <w:tr>
        <w:trPr>
          <w:cantSplit w:val="0"/>
          <w:tblHeader w:val="0"/>
        </w:trPr>
        <w:tc>
          <w:tcPr>
            <w:gridSpan w:val="3"/>
            <w:shd w:fill="deebf6" w:val="clear"/>
          </w:tcPr>
          <w:p w:rsidR="00000000" w:rsidDel="00000000" w:rsidP="00000000" w:rsidRDefault="00000000" w:rsidRPr="00000000" w14:paraId="000006E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gridSpan w:val="15"/>
            <w:shd w:fill="deebf6" w:val="clear"/>
          </w:tcPr>
          <w:p w:rsidR="00000000" w:rsidDel="00000000" w:rsidP="00000000" w:rsidRDefault="00000000" w:rsidRPr="00000000" w14:paraId="000006F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Инклюзивті білім беру принциптері (150 сөзден аспайды).</w:t>
            </w:r>
          </w:p>
        </w:tc>
      </w:tr>
      <w:tr>
        <w:trPr>
          <w:cantSplit w:val="0"/>
          <w:tblHeader w:val="0"/>
        </w:trPr>
        <w:tc>
          <w:tcPr>
            <w:gridSpan w:val="3"/>
            <w:shd w:fill="auto" w:val="clear"/>
          </w:tcPr>
          <w:p w:rsidR="00000000" w:rsidDel="00000000" w:rsidP="00000000" w:rsidRDefault="00000000" w:rsidRPr="00000000" w14:paraId="000006FF">
            <w:pPr>
              <w:jc w:val="both"/>
              <w:rPr>
                <w:rFonts w:ascii="Times New Roman" w:cs="Times New Roman" w:eastAsia="Times New Roman" w:hAnsi="Times New Roman"/>
                <w:sz w:val="24"/>
                <w:szCs w:val="24"/>
              </w:rPr>
            </w:pPr>
            <w:r w:rsidDel="00000000" w:rsidR="00000000" w:rsidRPr="00000000">
              <w:rPr>
                <w:rtl w:val="0"/>
              </w:rPr>
            </w:r>
          </w:p>
        </w:tc>
        <w:tc>
          <w:tcPr>
            <w:gridSpan w:val="15"/>
            <w:shd w:fill="auto" w:val="clear"/>
          </w:tcPr>
          <w:p w:rsidR="00000000" w:rsidDel="00000000" w:rsidP="00000000" w:rsidRDefault="00000000" w:rsidRPr="00000000" w14:paraId="00000702">
            <w:pPr>
              <w:numPr>
                <w:ilvl w:val="0"/>
                <w:numId w:val="9"/>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Сабаққа үнемі дайындалады:</w:t>
            </w:r>
          </w:p>
          <w:p w:rsidR="00000000" w:rsidDel="00000000" w:rsidP="00000000" w:rsidRDefault="00000000" w:rsidRPr="00000000" w14:paraId="000007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мәлімдемелерді тиісті сілтемелермен күшейтеді, қысқаша түйіндеме жасайды</w:t>
            </w:r>
          </w:p>
          <w:p w:rsidR="00000000" w:rsidDel="00000000" w:rsidP="00000000" w:rsidRDefault="00000000" w:rsidRPr="00000000" w14:paraId="000007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Тиімді оқыту дағдыларын көрсетеді, басқаларға білім беруге көмектеседі</w:t>
            </w:r>
          </w:p>
          <w:p w:rsidR="00000000" w:rsidDel="00000000" w:rsidP="00000000" w:rsidRDefault="00000000" w:rsidRPr="00000000" w14:paraId="000007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Оқу үшін жауапкершілікті қабылдау:</w:t>
            </w:r>
            <w:r w:rsidDel="00000000" w:rsidR="00000000" w:rsidRPr="00000000">
              <w:rPr>
                <w:rtl w:val="0"/>
              </w:rPr>
            </w:r>
          </w:p>
          <w:p w:rsidR="00000000" w:rsidDel="00000000" w:rsidP="00000000" w:rsidRDefault="00000000" w:rsidRPr="00000000" w14:paraId="000007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үшін жауапкершілікті қабылдау</w:t>
            </w:r>
          </w:p>
          <w:p w:rsidR="00000000" w:rsidDel="00000000" w:rsidP="00000000" w:rsidRDefault="00000000" w:rsidRPr="00000000" w14:paraId="000007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Топты оқытуға белсенді қатысу:</w:t>
            </w:r>
            <w:r w:rsidDel="00000000" w:rsidR="00000000" w:rsidRPr="00000000">
              <w:rPr>
                <w:rtl w:val="0"/>
              </w:rPr>
            </w:r>
          </w:p>
          <w:p w:rsidR="00000000" w:rsidDel="00000000" w:rsidP="00000000" w:rsidRDefault="00000000" w:rsidRPr="00000000" w14:paraId="000007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талқылауға белсенді қатысады, тапсырмаларды ықыласпен қабылдайды</w:t>
            </w:r>
          </w:p>
          <w:p w:rsidR="00000000" w:rsidDel="00000000" w:rsidP="00000000" w:rsidRDefault="00000000" w:rsidRPr="00000000" w14:paraId="000007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Тиімді топтық дағдыларды көрсету</w:t>
            </w:r>
            <w:r w:rsidDel="00000000" w:rsidR="00000000" w:rsidRPr="00000000">
              <w:rPr>
                <w:rtl w:val="0"/>
              </w:rPr>
            </w:r>
          </w:p>
          <w:p w:rsidR="00000000" w:rsidDel="00000000" w:rsidP="00000000" w:rsidRDefault="00000000" w:rsidRPr="00000000" w14:paraId="000007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бастаманы өз қолына алады, басқаларға құрмет пен дұрыстық көрсетеді, түсінбеушілік пен жанжалдарды шешуге көмектеседі.</w:t>
            </w:r>
          </w:p>
          <w:p w:rsidR="00000000" w:rsidDel="00000000" w:rsidP="00000000" w:rsidRDefault="00000000" w:rsidRPr="00000000" w14:paraId="000007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Құрдастарымен қарым-қатынасты шебер меңгеру:</w:t>
            </w:r>
          </w:p>
          <w:p w:rsidR="00000000" w:rsidDel="00000000" w:rsidP="00000000" w:rsidRDefault="00000000" w:rsidRPr="00000000" w14:paraId="000007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белсенді тыңдайды, вербалды емес және эмоционалды белгілерді қабылдайды  </w:t>
            </w:r>
          </w:p>
          <w:p w:rsidR="00000000" w:rsidDel="00000000" w:rsidP="00000000" w:rsidRDefault="00000000" w:rsidRPr="00000000" w14:paraId="000007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Құрметпен қарау</w:t>
            </w:r>
          </w:p>
          <w:p w:rsidR="00000000" w:rsidDel="00000000" w:rsidP="00000000" w:rsidRDefault="00000000" w:rsidRPr="00000000" w14:paraId="000007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Жоғары дамыған кәсіби дағдылар:</w:t>
            </w:r>
            <w:r w:rsidDel="00000000" w:rsidR="00000000" w:rsidRPr="00000000">
              <w:rPr>
                <w:rtl w:val="0"/>
              </w:rPr>
            </w:r>
          </w:p>
          <w:p w:rsidR="00000000" w:rsidDel="00000000" w:rsidP="00000000" w:rsidRDefault="00000000" w:rsidRPr="00000000" w14:paraId="000007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Тапсырмаларды орындауға ұмтылады, көбірек оқу мүмкіндіктерін іздейді, сенімді және білікті</w:t>
            </w:r>
          </w:p>
          <w:p w:rsidR="00000000" w:rsidDel="00000000" w:rsidP="00000000" w:rsidRDefault="00000000" w:rsidRPr="00000000" w14:paraId="00000710">
            <w:pPr>
              <w:tabs>
                <w:tab w:val="left" w:leader="none" w:pos="993"/>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Пациенттер мен медицина қызметкерлеріне қатысты этика мен деонтологияны сақтау</w:t>
            </w:r>
          </w:p>
          <w:p w:rsidR="00000000" w:rsidDel="00000000" w:rsidP="00000000" w:rsidRDefault="00000000" w:rsidRPr="00000000" w14:paraId="00000711">
            <w:pPr>
              <w:tabs>
                <w:tab w:val="left" w:leader="none" w:pos="993"/>
                <w:tab w:val="left" w:leader="none" w:pos="1134"/>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Субординацияны сақтау.</w:t>
            </w:r>
          </w:p>
          <w:p w:rsidR="00000000" w:rsidDel="00000000" w:rsidP="00000000" w:rsidRDefault="00000000" w:rsidRPr="00000000" w14:paraId="000007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Өзін жоғары бағалау:</w:t>
            </w:r>
            <w:r w:rsidDel="00000000" w:rsidR="00000000" w:rsidRPr="00000000">
              <w:rPr>
                <w:rtl w:val="0"/>
              </w:rPr>
            </w:r>
          </w:p>
          <w:p w:rsidR="00000000" w:rsidDel="00000000" w:rsidP="00000000" w:rsidRDefault="00000000" w:rsidRPr="00000000" w14:paraId="000007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басқаларды қорғамай немесе сөгіспей, өз білімінің немесе қабілеттерінің шектеулерін мойындайды.</w:t>
            </w:r>
          </w:p>
          <w:p w:rsidR="00000000" w:rsidDel="00000000" w:rsidP="00000000" w:rsidRDefault="00000000" w:rsidRPr="00000000" w14:paraId="000007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Сын тұрғысынан ойлауы жоғары дамыған:</w:t>
            </w:r>
            <w:r w:rsidDel="00000000" w:rsidR="00000000" w:rsidRPr="00000000">
              <w:rPr>
                <w:rtl w:val="0"/>
              </w:rPr>
            </w:r>
          </w:p>
          <w:p w:rsidR="00000000" w:rsidDel="00000000" w:rsidP="00000000" w:rsidRDefault="00000000" w:rsidRPr="00000000" w14:paraId="000007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rsidR="00000000" w:rsidDel="00000000" w:rsidP="00000000" w:rsidRDefault="00000000" w:rsidRPr="00000000" w14:paraId="000007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Оқу тәртібінің ережелерін түсіністікпен толығымен сақтайды, тиімділікті арттыру мақсатында жақсартуларды ұсынады.</w:t>
            </w:r>
          </w:p>
          <w:p w:rsidR="00000000" w:rsidDel="00000000" w:rsidP="00000000" w:rsidRDefault="00000000" w:rsidRPr="00000000" w14:paraId="000007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этикасын сақтайды – ауызша да, жазбаша да (чаттарда және үндеулерде)</w:t>
            </w:r>
          </w:p>
          <w:p w:rsidR="00000000" w:rsidDel="00000000" w:rsidP="00000000" w:rsidRDefault="00000000" w:rsidRPr="00000000" w14:paraId="000007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10.Ережелерді толық түсініп, оларды толық орындайды, топтың басқа мүшелерін ережелерді сақтауға шақырады</w:t>
            </w:r>
          </w:p>
          <w:p w:rsidR="00000000" w:rsidDel="00000000" w:rsidP="00000000" w:rsidRDefault="00000000" w:rsidRPr="00000000" w14:paraId="00000719">
            <w:pPr>
              <w:ind w:left="56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Медициналық этика және PRIMUM NON NOCER принциптерін қатаң сақтайды</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72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gridSpan w:val="15"/>
            <w:shd w:fill="deebf6" w:val="clear"/>
          </w:tcPr>
          <w:p w:rsidR="00000000" w:rsidDel="00000000" w:rsidP="00000000" w:rsidRDefault="00000000" w:rsidRPr="00000000" w14:paraId="000007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Қашықтықтан/онлайн оқыту – клиникалық тәртіпте тыйым салынады</w:t>
            </w:r>
          </w:p>
          <w:p w:rsidR="00000000" w:rsidDel="00000000" w:rsidP="00000000" w:rsidRDefault="00000000" w:rsidRPr="00000000" w14:paraId="0000072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жасыл түспен белгіленген бөліктерді өзгертпеңіз</w:t>
            </w: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gridSpan w:val="18"/>
            <w:shd w:fill="auto" w:val="clear"/>
          </w:tcPr>
          <w:p w:rsidR="00000000" w:rsidDel="00000000" w:rsidP="00000000" w:rsidRDefault="00000000" w:rsidRPr="00000000" w14:paraId="0000073B">
            <w:pPr>
              <w:shd w:fill="10a808"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rsidR="00000000" w:rsidDel="00000000" w:rsidP="00000000" w:rsidRDefault="00000000" w:rsidRPr="00000000" w14:paraId="0000073C">
            <w:pPr>
              <w:shd w:fill="10a808"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Del="00000000" w:rsidR="00000000" w:rsidRPr="00000000">
              <w:rPr>
                <w:rFonts w:ascii="Times New Roman" w:cs="Times New Roman" w:eastAsia="Times New Roman" w:hAnsi="Times New Roman"/>
                <w:b w:val="1"/>
                <w:sz w:val="24"/>
                <w:szCs w:val="24"/>
                <w:rtl w:val="0"/>
              </w:rPr>
              <w:t xml:space="preserve">- рұқсат етілмейді. </w:t>
            </w:r>
          </w:p>
          <w:p w:rsidR="00000000" w:rsidDel="00000000" w:rsidP="00000000" w:rsidRDefault="00000000" w:rsidRPr="00000000" w14:paraId="000007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trPr>
          <w:cantSplit w:val="0"/>
          <w:tblHeader w:val="0"/>
        </w:trPr>
        <w:tc>
          <w:tcPr>
            <w:gridSpan w:val="3"/>
            <w:shd w:fill="deebf6" w:val="clear"/>
          </w:tcPr>
          <w:p w:rsidR="00000000" w:rsidDel="00000000" w:rsidP="00000000" w:rsidRDefault="00000000" w:rsidRPr="00000000" w14:paraId="0000074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gridSpan w:val="15"/>
            <w:shd w:fill="deebf6" w:val="clear"/>
          </w:tcPr>
          <w:p w:rsidR="00000000" w:rsidDel="00000000" w:rsidP="00000000" w:rsidRDefault="00000000" w:rsidRPr="00000000" w14:paraId="0000075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Бекіту және қарау</w:t>
            </w:r>
          </w:p>
        </w:tc>
      </w:tr>
      <w:tr>
        <w:trPr>
          <w:cantSplit w:val="0"/>
          <w:trHeight w:val="173" w:hRule="atLeast"/>
          <w:tblHeader w:val="0"/>
        </w:trPr>
        <w:tc>
          <w:tcPr>
            <w:gridSpan w:val="10"/>
            <w:shd w:fill="auto" w:val="clear"/>
          </w:tcPr>
          <w:p w:rsidR="00000000" w:rsidDel="00000000" w:rsidP="00000000" w:rsidRDefault="00000000" w:rsidRPr="00000000" w14:paraId="000007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меңгерушісі</w:t>
            </w:r>
          </w:p>
        </w:tc>
        <w:tc>
          <w:tcPr>
            <w:gridSpan w:val="3"/>
            <w:shd w:fill="auto" w:val="clear"/>
          </w:tcPr>
          <w:p w:rsidR="00000000" w:rsidDel="00000000" w:rsidP="00000000" w:rsidRDefault="00000000" w:rsidRPr="00000000" w14:paraId="000007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9"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5"/>
            <w:shd w:fill="auto" w:val="clear"/>
          </w:tcPr>
          <w:p w:rsidR="00000000" w:rsidDel="00000000" w:rsidP="00000000" w:rsidRDefault="00000000" w:rsidRPr="00000000" w14:paraId="000007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 Курманова Г.М.</w:t>
            </w:r>
          </w:p>
        </w:tc>
      </w:tr>
      <w:tr>
        <w:trPr>
          <w:cantSplit w:val="0"/>
          <w:trHeight w:val="240" w:hRule="atLeast"/>
          <w:tblHeader w:val="0"/>
        </w:trPr>
        <w:tc>
          <w:tcPr>
            <w:gridSpan w:val="10"/>
            <w:vMerge w:val="restart"/>
            <w:shd w:fill="auto" w:val="clear"/>
          </w:tcPr>
          <w:p w:rsidR="00000000" w:rsidDel="00000000" w:rsidP="00000000" w:rsidRDefault="00000000" w:rsidRPr="00000000" w14:paraId="000007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сапасы және оқытушылар құрамы жөніндегі комитет </w:t>
            </w:r>
          </w:p>
        </w:tc>
        <w:tc>
          <w:tcPr>
            <w:gridSpan w:val="3"/>
            <w:vMerge w:val="restart"/>
            <w:shd w:fill="auto" w:val="clear"/>
          </w:tcPr>
          <w:p w:rsidR="00000000" w:rsidDel="00000000" w:rsidP="00000000" w:rsidRDefault="00000000" w:rsidRPr="00000000" w14:paraId="000007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10"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5"/>
            <w:vMerge w:val="restart"/>
            <w:shd w:fill="auto" w:val="clear"/>
          </w:tcPr>
          <w:p w:rsidR="00000000" w:rsidDel="00000000" w:rsidP="00000000" w:rsidRDefault="00000000" w:rsidRPr="00000000" w14:paraId="000007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 Курманова Г.М.</w:t>
            </w:r>
          </w:p>
        </w:tc>
      </w:tr>
      <w:tr>
        <w:trPr>
          <w:cantSplit w:val="0"/>
          <w:trHeight w:val="240" w:hRule="atLeast"/>
          <w:tblHeader w:val="0"/>
        </w:trPr>
        <w:tc>
          <w:tcPr>
            <w:gridSpan w:val="10"/>
            <w:vMerge w:val="continue"/>
            <w:shd w:fill="auto" w:val="clear"/>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vMerge w:val="continue"/>
            <w:shd w:fill="auto" w:val="clear"/>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10"/>
            <w:vMerge w:val="continue"/>
            <w:shd w:fill="auto" w:val="clear"/>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vMerge w:val="continue"/>
            <w:shd w:fill="auto" w:val="clear"/>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A9">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A">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rPr>
          <w:rFonts w:ascii="Times New Roman" w:cs="Times New Roman" w:eastAsia="Times New Roman" w:hAnsi="Times New Roman"/>
          <w:sz w:val="24"/>
          <w:szCs w:val="24"/>
        </w:rPr>
        <w:sectPr>
          <w:pgSz w:h="16838" w:w="11906"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7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Сабақтың тақырыптық жоспары мен мазмұны</w:t>
      </w:r>
    </w:p>
    <w:p w:rsidR="00000000" w:rsidDel="00000000" w:rsidP="00000000" w:rsidRDefault="00000000" w:rsidRPr="00000000" w14:paraId="000007AF">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14737.0" w:type="dxa"/>
        <w:jc w:val="left"/>
        <w:tblInd w:w="-108.0" w:type="dxa"/>
        <w:tblLayout w:type="fixed"/>
        <w:tblLook w:val="0400"/>
      </w:tblPr>
      <w:tblGrid>
        <w:gridCol w:w="533"/>
        <w:gridCol w:w="1985"/>
        <w:gridCol w:w="5556"/>
        <w:gridCol w:w="4536"/>
        <w:gridCol w:w="2127"/>
        <w:tblGridChange w:id="0">
          <w:tblGrid>
            <w:gridCol w:w="533"/>
            <w:gridCol w:w="1985"/>
            <w:gridCol w:w="5556"/>
            <w:gridCol w:w="4536"/>
            <w:gridCol w:w="21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Тақырыбы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Мазмұны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Әдебиет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Өткізу түрі</w:t>
            </w: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Дені сау нәресте. Нәрестенің АФЕ. </w:t>
            </w:r>
          </w:p>
          <w:p w:rsidR="00000000" w:rsidDel="00000000" w:rsidP="00000000" w:rsidRDefault="00000000" w:rsidRPr="00000000" w14:paraId="000007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Клиникалық тексеру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widowControl w:val="0"/>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Жаңа туған нәрестенің толық туу белгілері туралы білімін оның жағдайын бағалау, оның ішінде вакцинация бойынша медициналық ұсыныстарды анықтау үшін қолданады.</w:t>
            </w:r>
          </w:p>
          <w:p w:rsidR="00000000" w:rsidDel="00000000" w:rsidP="00000000" w:rsidRDefault="00000000" w:rsidRPr="00000000" w14:paraId="000007BE">
            <w:pPr>
              <w:widowControl w:val="0"/>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Басқа басқару тактикасын анықтау үшін жаңа туған нәресте жағдайының Апгар бағалауын қолданады.</w:t>
            </w:r>
          </w:p>
          <w:p w:rsidR="00000000" w:rsidDel="00000000" w:rsidP="00000000" w:rsidRDefault="00000000" w:rsidRPr="00000000" w14:paraId="000007BF">
            <w:pPr>
              <w:widowControl w:val="0"/>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Жаңа туылған нәрестелердің жоғары қауіпті топтарын анықтау және жүктілік пен босану ағымының жаңа туған нәрестенің денсаулығына әсерін клиникалық бақылауды ұйымдастыру үшін жаңа туған нәрестенің жағдайын бағалау бойынша білімін қолданады.</w:t>
            </w:r>
          </w:p>
          <w:p w:rsidR="00000000" w:rsidDel="00000000" w:rsidP="00000000" w:rsidRDefault="00000000" w:rsidRPr="00000000" w14:paraId="000007C0">
            <w:pPr>
              <w:widowControl w:val="0"/>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Жаңа туылған нәрестелерді клиникалық, зертханалық және аспаптық зерттеу әдістерін түсіндіру кезінде және одан әрі емдеу және тереңдетілген тексеру тактикасын анықтау кезінде жаңа туған нәрестелердің ерекшеліктері туралы білімді қолданады.</w:t>
            </w:r>
          </w:p>
          <w:p w:rsidR="00000000" w:rsidDel="00000000" w:rsidP="00000000" w:rsidRDefault="00000000" w:rsidRPr="00000000" w14:paraId="000007C1">
            <w:pPr>
              <w:widowControl w:val="0"/>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БЖИАЖ-ге кіріспе. Жалпы қауіп белгілері. «Бағалау, жіктеу, емдеу». (емшектен бас тарту, әр тамақтандырудан кейін құсу).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1</w:t>
            </w:r>
          </w:p>
          <w:p w:rsidR="00000000" w:rsidDel="00000000" w:rsidP="00000000" w:rsidRDefault="00000000" w:rsidRPr="00000000" w14:paraId="000007C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Глава 1–3 Шварца</w:t>
            </w:r>
          </w:p>
          <w:p w:rsidR="00000000" w:rsidDel="00000000" w:rsidP="00000000" w:rsidRDefault="00000000" w:rsidRPr="00000000" w14:paraId="000007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Навыки общения – Глава 1</w:t>
            </w:r>
          </w:p>
          <w:p w:rsidR="00000000" w:rsidDel="00000000" w:rsidP="00000000" w:rsidRDefault="00000000" w:rsidRPr="00000000" w14:paraId="000007C5">
            <w:pPr>
              <w:widowControl w:val="0"/>
              <w:spacing w:after="0" w:line="240" w:lineRule="auto"/>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000000"/>
                  <w:sz w:val="24"/>
                  <w:szCs w:val="24"/>
                  <w:u w:val="single"/>
                  <w:rtl w:val="0"/>
                </w:rPr>
                <w:t xml:space="preserve">https://geekymedics.com/history-taking-tips-establishing-rapport/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7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 – уақыттың кемінде 50% (жаңа туған нәрестемен және оның ата-анасымен жұмыс, рефлекстерді тексеру).</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Шекаралық жағдайлар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widowControl w:val="0"/>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туылған нәресте кезеңіндегі жағдайдың клиникалық симптомдары мен синдромдарын: қан айналымының өтпелі бұзылыстары, жыныстық криз, ішкі секреция бездерінің өтпелі гиперфункциясы, бастапқы дене салмағының төмендеуі, жылу алмасу бұзылыстары, бүйрек қызметімен байланысты жағдайларды олардың білімі негізінде анықтайды және патогенезін түсіндіреді. </w:t>
            </w:r>
          </w:p>
          <w:p w:rsidR="00000000" w:rsidDel="00000000" w:rsidP="00000000" w:rsidRDefault="00000000" w:rsidRPr="00000000" w14:paraId="000007CB">
            <w:pPr>
              <w:widowControl w:val="0"/>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Шекаралық жағдайы бар балаларды басқаруға жеке көзқарасты қамтамасыз ету үшін білім мен дағдыларды біріктіреді. Дәрілік заттарды таңдау, көрсеткіштері мен қарсы көрсеткіштері.</w:t>
            </w:r>
          </w:p>
          <w:p w:rsidR="00000000" w:rsidDel="00000000" w:rsidP="00000000" w:rsidRDefault="00000000" w:rsidRPr="00000000" w14:paraId="000007CC">
            <w:pPr>
              <w:widowControl w:val="0"/>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3. Асқынулардың алдын алу және басқару тактикасын анықтау үшін шекаралық жағдайдың патологиялық жағдайға ауысуы туралы білімді қолданады.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7C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Глава 4 Маклеода</w:t>
            </w:r>
          </w:p>
          <w:p w:rsidR="00000000" w:rsidDel="00000000" w:rsidP="00000000" w:rsidRDefault="00000000" w:rsidRPr="00000000" w14:paraId="000007C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7D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Paediatric Neurological Examination – OSCE Guide | Geeky Medics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Белсенді оқыту әдістерін қолдану: TBL</w:t>
            </w:r>
          </w:p>
          <w:p w:rsidR="00000000" w:rsidDel="00000000" w:rsidP="00000000" w:rsidRDefault="00000000" w:rsidRPr="00000000" w14:paraId="000007D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Жаңа туған нәрестелермен және олардың ата-аналарымен жұмыс</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Шала туған балалар.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widowControl w:val="0"/>
              <w:numPr>
                <w:ilvl w:val="0"/>
                <w:numId w:val="3"/>
              </w:numPr>
              <w:pBdr>
                <w:top w:space="0" w:sz="0" w:val="nil"/>
                <w:left w:space="0" w:sz="0" w:val="nil"/>
                <w:bottom w:space="0" w:sz="0" w:val="nil"/>
                <w:right w:space="0" w:sz="0" w:val="nil"/>
                <w:between w:space="0" w:sz="0" w:val="nil"/>
              </w:pBdr>
              <w:tabs>
                <w:tab w:val="left" w:leader="none" w:pos="351"/>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Шала туылған нәрестенің белгілері туралы білімін оның жағдайын бағалау, оның ішінде вакцинациядан негізделген медициналық босатуларды анықтау үшін қолданады.</w:t>
            </w:r>
          </w:p>
          <w:p w:rsidR="00000000" w:rsidDel="00000000" w:rsidP="00000000" w:rsidRDefault="00000000" w:rsidRPr="00000000" w14:paraId="000007D7">
            <w:pPr>
              <w:widowControl w:val="0"/>
              <w:numPr>
                <w:ilvl w:val="0"/>
                <w:numId w:val="3"/>
              </w:numPr>
              <w:pBdr>
                <w:top w:space="0" w:sz="0" w:val="nil"/>
                <w:left w:space="0" w:sz="0" w:val="nil"/>
                <w:bottom w:space="0" w:sz="0" w:val="nil"/>
                <w:right w:space="0" w:sz="0" w:val="nil"/>
                <w:between w:space="0" w:sz="0" w:val="nil"/>
              </w:pBdr>
              <w:tabs>
                <w:tab w:val="left" w:leader="none" w:pos="351"/>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Салмағы төмен шала туылған нәрестелердің бейімделу жағдайлары туралы білімін қолданады (жылулық бақылау, оттегімен қамтамасыз ету, инкубатордың ылғалдылығын сақтау)</w:t>
            </w:r>
          </w:p>
          <w:p w:rsidR="00000000" w:rsidDel="00000000" w:rsidP="00000000" w:rsidRDefault="00000000" w:rsidRPr="00000000" w14:paraId="000007D8">
            <w:pPr>
              <w:widowControl w:val="0"/>
              <w:numPr>
                <w:ilvl w:val="0"/>
                <w:numId w:val="3"/>
              </w:numPr>
              <w:pBdr>
                <w:top w:space="0" w:sz="0" w:val="nil"/>
                <w:left w:space="0" w:sz="0" w:val="nil"/>
                <w:bottom w:space="0" w:sz="0" w:val="nil"/>
                <w:right w:space="0" w:sz="0" w:val="nil"/>
                <w:between w:space="0" w:sz="0" w:val="nil"/>
              </w:pBdr>
              <w:tabs>
                <w:tab w:val="left" w:leader="none" w:pos="351"/>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Шала туылған нәрестелер үшін басқару тактикасын анықтау және қорғаныс режимін (жарық, дыбыс, тактильді, ауыру стимулдарын шектеу) жасау үшін швейцариялық неонатальды баллды (SNSS) қолданады.</w:t>
            </w:r>
          </w:p>
          <w:p w:rsidR="00000000" w:rsidDel="00000000" w:rsidP="00000000" w:rsidRDefault="00000000" w:rsidRPr="00000000" w14:paraId="000007D9">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 Салмағы 1500 г-нан аз шала туылған нәрестелерді күту принциптерін түсінеді. босану бөлмесінде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7D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Навыки общения Глава 3-4-5</w:t>
            </w:r>
          </w:p>
          <w:p w:rsidR="00000000" w:rsidDel="00000000" w:rsidP="00000000" w:rsidRDefault="00000000" w:rsidRPr="00000000" w14:paraId="000007D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 Адам, Дж. М. Фой Глава 1-3</w:t>
            </w:r>
          </w:p>
          <w:p w:rsidR="00000000" w:rsidDel="00000000" w:rsidP="00000000" w:rsidRDefault="00000000" w:rsidRPr="00000000" w14:paraId="000007D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hyperlink r:id="rId20">
              <w:r w:rsidDel="00000000" w:rsidR="00000000" w:rsidRPr="00000000">
                <w:rPr>
                  <w:rFonts w:ascii="Times New Roman" w:cs="Times New Roman" w:eastAsia="Times New Roman" w:hAnsi="Times New Roman"/>
                  <w:color w:val="000000"/>
                  <w:sz w:val="24"/>
                  <w:szCs w:val="24"/>
                  <w:u w:val="single"/>
                  <w:rtl w:val="0"/>
                </w:rPr>
                <w:t xml:space="preserve">Paediatric Growth Chart Interpretation &amp; Documentation – OSCE Guide | Geeky Medics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7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7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7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туылған нәрестелердің сарғаюы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4">
            <w:pPr>
              <w:widowControl w:val="0"/>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Сарғаю синдромның этиологиясы мен патогенезін түсіну негізінде патологиялық және физиологиялық сарғаюды ажырату туралы білімдерін қолданады.</w:t>
            </w:r>
          </w:p>
          <w:p w:rsidR="00000000" w:rsidDel="00000000" w:rsidP="00000000" w:rsidRDefault="00000000" w:rsidRPr="00000000" w14:paraId="000007E5">
            <w:pPr>
              <w:widowControl w:val="0"/>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 Крамер шкаласы бойынша сарғаюдың түрлері мен ауырлығын анықтау бойынша білім мен дағдыларды (зертханалық және аспаптық зерттеу деректерін қоса) біріктіреді, жаңа туған нәрестені емдеуге жатқызу қағидалары мен ережелеріне, оның ішінде ауруханаға жатқызу ережелеріне сәйкес жаңа туған нәрестені емдеудің одан әрі тактикасын анықтау үшін.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Глава 4 Маклеода</w:t>
            </w:r>
          </w:p>
          <w:p w:rsidR="00000000" w:rsidDel="00000000" w:rsidP="00000000" w:rsidRDefault="00000000" w:rsidRPr="00000000" w14:paraId="000007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Рэйчел У Сидвелл, Майк Э. Томсон, Глава 4</w:t>
            </w:r>
          </w:p>
          <w:p w:rsidR="00000000" w:rsidDel="00000000" w:rsidP="00000000" w:rsidRDefault="00000000" w:rsidRPr="00000000" w14:paraId="000007E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7E9">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 Адам, Дж. М. Фой, Глава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7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7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7E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Емшекпен емізуді қолдау.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widowControl w:val="0"/>
              <w:pBdr>
                <w:top w:space="0" w:sz="0" w:val="nil"/>
                <w:left w:space="0" w:sz="0" w:val="nil"/>
                <w:bottom w:space="0" w:sz="0" w:val="nil"/>
                <w:right w:space="0" w:sz="0" w:val="nil"/>
                <w:between w:space="0" w:sz="0" w:val="nil"/>
              </w:pBd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Емшек сүтімен қоректендіруді қолдау бойынша ДДСҰ бағдарламасы бойынша IMCI қағидалары мен ережелеріне сәйкес ата-аналармен әңгімелесу кезінде емізудің пайдасы туралы білімін қолданады.</w:t>
            </w:r>
          </w:p>
          <w:p w:rsidR="00000000" w:rsidDel="00000000" w:rsidP="00000000" w:rsidRDefault="00000000" w:rsidRPr="00000000" w14:paraId="000007F1">
            <w:pPr>
              <w:widowControl w:val="0"/>
              <w:pBdr>
                <w:top w:space="0" w:sz="0" w:val="nil"/>
                <w:left w:space="0" w:sz="0" w:val="nil"/>
                <w:bottom w:space="0" w:sz="0" w:val="nil"/>
                <w:right w:space="0" w:sz="0" w:val="nil"/>
                <w:between w:space="0" w:sz="0" w:val="nil"/>
              </w:pBd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Гипогалактияның белгілері мен себептерін анықтайды және анасына ұсыныстар береді.</w:t>
            </w:r>
          </w:p>
          <w:p w:rsidR="00000000" w:rsidDel="00000000" w:rsidP="00000000" w:rsidRDefault="00000000" w:rsidRPr="00000000" w14:paraId="000007F2">
            <w:pPr>
              <w:widowControl w:val="0"/>
              <w:pBdr>
                <w:top w:space="0" w:sz="0" w:val="nil"/>
                <w:left w:space="0" w:sz="0" w:val="nil"/>
                <w:bottom w:space="0" w:sz="0" w:val="nil"/>
                <w:right w:space="0" w:sz="0" w:val="nil"/>
                <w:between w:space="0" w:sz="0" w:val="nil"/>
              </w:pBd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Емшекпен емізуге абсолютті қарсы көрсеткіштерді анықтау кезінде емізу туралы білімді қолдану.</w:t>
            </w:r>
          </w:p>
          <w:p w:rsidR="00000000" w:rsidDel="00000000" w:rsidP="00000000" w:rsidRDefault="00000000" w:rsidRPr="00000000" w14:paraId="000007F3">
            <w:pPr>
              <w:widowControl w:val="0"/>
              <w:pBdr>
                <w:top w:space="0" w:sz="0" w:val="nil"/>
                <w:left w:space="0" w:sz="0" w:val="nil"/>
                <w:bottom w:space="0" w:sz="0" w:val="nil"/>
                <w:right w:space="0" w:sz="0" w:val="nil"/>
                <w:between w:space="0" w:sz="0" w:val="nil"/>
              </w:pBdr>
              <w:spacing w:after="0" w:line="240"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Өмірдің бірінші жылындағы балалардың тамақтану жағдайын бағалау негізінде аралас (қосымша тамақтандыру) және жасанды тамақтандыруды ұйымдастыру кезінде нәресте формуласының түрлері, оларды таңдау және пайдалану ережелері туралы білімді қолданады.</w:t>
            </w:r>
          </w:p>
          <w:p w:rsidR="00000000" w:rsidDel="00000000" w:rsidP="00000000" w:rsidRDefault="00000000" w:rsidRPr="00000000" w14:paraId="000007F4">
            <w:pPr>
              <w:widowControl w:val="0"/>
              <w:tabs>
                <w:tab w:val="left" w:leader="none" w:pos="351"/>
              </w:tabs>
              <w:spacing w:after="0" w:line="240" w:lineRule="auto"/>
              <w:ind w:lef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Өмірдің бірінші жылындағы балалардың тамақтану жағдайын бағалау негізінде қосымша тамақтандырудың өнімдері мен мерзімдерін анықтауда анаға жеке ұсыныстар беру үшін қосымша тамақтандыру өнімдерінің сипаттамалары туралы білімін қолданады.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1</w:t>
            </w:r>
          </w:p>
          <w:p w:rsidR="00000000" w:rsidDel="00000000" w:rsidP="00000000" w:rsidRDefault="00000000" w:rsidRPr="00000000" w14:paraId="000007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7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7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7F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Рөлдік ойын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Иммунопрофилактика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Иммундық жауаптың оңтайлы қалыптасуы үшін вакциналардың жіктелуі, олардың иммуногенділігі, реактогенділігі және басқа да сипаттамалары, вакцинациялау мерзімі туралы білімдерін қолданады.</w:t>
            </w:r>
          </w:p>
          <w:p w:rsidR="00000000" w:rsidDel="00000000" w:rsidP="00000000" w:rsidRDefault="00000000" w:rsidRPr="00000000" w14:paraId="000007FE">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Қазақстан Республикасының Ұлттық профилактикалық егу күнтізбесіне сәйкес және ДДҰ ұсынымдарына сәйкес міндетті және ситуациялық екпелерді біледі.</w:t>
            </w:r>
          </w:p>
          <w:p w:rsidR="00000000" w:rsidDel="00000000" w:rsidP="00000000" w:rsidRDefault="00000000" w:rsidRPr="00000000" w14:paraId="000007FF">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Вакцинацияға көрсеткіштер мен қарсы көрсеткіштерді анықтау және вакцинацияның жеке күнтізбесін анықтау үшін эпидемиологиялық жағдайды ескере отырып, бала ағзасының жеке ерекшеліктері туралы білімін қолданады.</w:t>
            </w:r>
          </w:p>
          <w:p w:rsidR="00000000" w:rsidDel="00000000" w:rsidP="00000000" w:rsidRDefault="00000000" w:rsidRPr="00000000" w14:paraId="00000800">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 Иммунология (иммундық жауап, ПИД) және микробиология және вирусология (патогенділік факторлары, вируленттілік, антигендік құрылым) білімдерін пайдалана отырып, вакцинациядан күтілетін жалпы және жергілікті реакциялардың клиникалық белгілерін анықтай алады және вакцинациядан кейінгі кезеңде жағымсыз құбылыстардың алдын алады.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5</w:t>
            </w:r>
          </w:p>
          <w:p w:rsidR="00000000" w:rsidDel="00000000" w:rsidP="00000000" w:rsidRDefault="00000000" w:rsidRPr="00000000" w14:paraId="0000080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803">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Қалыптастырушы бағалау:</w:t>
            </w:r>
          </w:p>
          <w:p w:rsidR="00000000" w:rsidDel="00000000" w:rsidP="00000000" w:rsidRDefault="00000000" w:rsidRPr="00000000" w14:paraId="000008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0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CӨЖ тапсырмасы (оқушылар вакцинация күнтізбелерін және салыстырмалы аспектіде әр елдің сипаттамаларын дайындайды)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Бөртпе синдромы бар жұқпалы аурулар (қызылша, қызамық, скарлатина, желшешек). БЖАИЖ стратегиясы.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Вакцинамен басқарылатын инфекциялардың этиологиясы, патогенезі және бөртпе синдромы бар басқа жағдайлар туралы білім негізінде инфекциялық энантема және экзантема синдромдарын анықтау бойынша білім мен дағдыларды біріктіреді.</w:t>
            </w:r>
          </w:p>
          <w:p w:rsidR="00000000" w:rsidDel="00000000" w:rsidP="00000000" w:rsidRDefault="00000000" w:rsidRPr="00000000" w14:paraId="0000080A">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Бөртпе синдромы бар аурулардың этиологиясын, патогенезін және клиникалық көріністерін біле отырып, IMCI стратегиясына сәйкес дәлелді медицина негізінде науқасты басқару (емдеу) бойынша кәсіби шешімдер қабылдайды.</w:t>
            </w:r>
          </w:p>
          <w:p w:rsidR="00000000" w:rsidDel="00000000" w:rsidP="00000000" w:rsidRDefault="00000000" w:rsidRPr="00000000" w14:paraId="0000080B">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 Вакцинамен басқарылатын инфекциялардың біріншілік және қайталама профилактикасын жүргізеді, асқынулардың алдын алу және бөртпе синдромы (қызылша, қызамық, скарлатина, желшешек) ауруларының болжамын анықтау үшін этиопатогенез туралы білімін қолданады.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5</w:t>
            </w:r>
          </w:p>
          <w:p w:rsidR="00000000" w:rsidDel="00000000" w:rsidP="00000000" w:rsidRDefault="00000000" w:rsidRPr="00000000" w14:paraId="0000080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80E">
            <w:pPr>
              <w:widowControl w:val="0"/>
              <w:tabs>
                <w:tab w:val="left" w:leader="none" w:pos="280"/>
              </w:tabs>
              <w:spacing w:after="0" w:line="240" w:lineRule="auto"/>
              <w:ind w:right="1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p w:rsidR="00000000" w:rsidDel="00000000" w:rsidP="00000000" w:rsidRDefault="00000000" w:rsidRPr="00000000" w14:paraId="0000080F">
            <w:pPr>
              <w:widowControl w:val="0"/>
              <w:tabs>
                <w:tab w:val="left" w:leader="none" w:pos="280"/>
              </w:tabs>
              <w:spacing w:after="0" w:line="240" w:lineRule="auto"/>
              <w:ind w:right="1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Буклет ИВБДВ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1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widowControl w:val="0"/>
              <w:spacing w:after="0" w:line="240" w:lineRule="auto"/>
              <w:jc w:val="center"/>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Балалық жасындағы ауруларды интегралды жүргізу. Жөтел. Тыныс алу қиындауы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6">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Жөтел немесе тыныс алудың қиындауы диагностикасы кезінде, жас балалардағы қауіпті белгілерді анықтау кезінде БЖАИЖ стратегиясына сәйкес білімді қолданады</w:t>
            </w:r>
          </w:p>
          <w:p w:rsidR="00000000" w:rsidDel="00000000" w:rsidP="00000000" w:rsidRDefault="00000000" w:rsidRPr="00000000" w14:paraId="00000817">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«Ауыр пневмония немесе өте ауыр ауру», «Пневмония», «Жөтел немесе суық тию» жағдайларын уақтылы диагностикалау бойынша білім мен дағдыларды біріктіреді.</w:t>
            </w:r>
          </w:p>
          <w:p w:rsidR="00000000" w:rsidDel="00000000" w:rsidP="00000000" w:rsidRDefault="00000000" w:rsidRPr="00000000" w14:paraId="00000818">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Жөтел және тыныс алудың қиындауы синдромы кезіндегі IMCI стратегиясына сәйкес диагноздың ұтымдылығын және дәлелді медицина қағидаттарын талдау негізінде, оның ішінде фармакодинамика мен фармакокинетиканы білу негізінде дәрілік терапияны таңдау негізінде кәсіби шешімдер қабылдайды.</w:t>
            </w:r>
          </w:p>
          <w:p w:rsidR="00000000" w:rsidDel="00000000" w:rsidP="00000000" w:rsidRDefault="00000000" w:rsidRPr="00000000" w14:paraId="00000819">
            <w:pPr>
              <w:widowControl w:val="0"/>
              <w:pBdr>
                <w:top w:space="0" w:sz="0" w:val="nil"/>
                <w:left w:space="0" w:sz="0" w:val="nil"/>
                <w:bottom w:space="0" w:sz="0" w:val="nil"/>
                <w:right w:space="0" w:sz="0" w:val="nil"/>
                <w:between w:space="0" w:sz="0" w:val="nil"/>
              </w:pBdr>
              <w:spacing w:after="0" w:line="240" w:lineRule="auto"/>
              <w:ind w:left="360" w:firstLine="0"/>
              <w:jc w:val="both"/>
              <w:rPr>
                <w:rFonts w:ascii="Calibri" w:cs="Calibri" w:eastAsia="Calibri" w:hAnsi="Calibri"/>
                <w:color w:val="000000"/>
              </w:rPr>
            </w:pPr>
            <w:r w:rsidDel="00000000" w:rsidR="00000000" w:rsidRPr="00000000">
              <w:rPr>
                <w:rFonts w:ascii="Times New Roman" w:cs="Times New Roman" w:eastAsia="Times New Roman" w:hAnsi="Times New Roman"/>
                <w:sz w:val="24"/>
                <w:szCs w:val="24"/>
                <w:rtl w:val="0"/>
              </w:rPr>
              <w:t xml:space="preserve">4. Вакцинамен басқарылатын инфекциялардың біріншілік және қайталама профилактикасын жүргізеді, асқынулардың алдын алу үшін этиопатогенезі туралы білімін қолданады және жөтел және тыныс алудың қиындауы синдромы (пневмококк, Haemophilus influenzae b типі (Hib)) ауруларының болжамын анықтайды.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5</w:t>
            </w:r>
          </w:p>
          <w:p w:rsidR="00000000" w:rsidDel="00000000" w:rsidP="00000000" w:rsidRDefault="00000000" w:rsidRPr="00000000" w14:paraId="0000081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81C">
            <w:pPr>
              <w:widowControl w:val="0"/>
              <w:tabs>
                <w:tab w:val="left" w:leader="none" w:pos="280"/>
              </w:tabs>
              <w:spacing w:after="0" w:line="240" w:lineRule="auto"/>
              <w:ind w:right="11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p w:rsidR="00000000" w:rsidDel="00000000" w:rsidP="00000000" w:rsidRDefault="00000000" w:rsidRPr="00000000" w14:paraId="0000081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2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823">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дамуының негізгі кезеңдері. Баланың даму бағыты бойынша бағалау. Дамудың кешігуі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Өмірдің бірінші жылындағы және 1-5 жас аралығындағы балалар дамуының негізгі кезеңдері: дене дамуы, моторлық функциялар («Жетістіктер терезелері» жалпы алты жалпы моторикасы) туралы білімдер негізінде балалардың дамуының артта қалуын бағалау және диагностикалау. қозғалыс дағдылары (ДДҰ стандарттары).) , көру, есту, сөйлеу, психоэмоционалды даму (экспрессивті рецептивті сөйлеу, әлеуметтік, коммуникативті, бейімделу дағдылары). Даму кезеңдері</w:t>
            </w:r>
          </w:p>
          <w:p w:rsidR="00000000" w:rsidDel="00000000" w:rsidP="00000000" w:rsidRDefault="00000000" w:rsidRPr="00000000" w14:paraId="00000826">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Даму бұзылыстарын және олардың себептерін, оның ішінде күтімдегі ақауларды, немқұрайлылықты диагностикалау бойынша білім мен дағдыларды біріктіру.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w:t>
            </w:r>
          </w:p>
          <w:p w:rsidR="00000000" w:rsidDel="00000000" w:rsidP="00000000" w:rsidRDefault="00000000" w:rsidRPr="00000000" w14:paraId="0000082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3</w:t>
            </w:r>
          </w:p>
          <w:p w:rsidR="00000000" w:rsidDel="00000000" w:rsidP="00000000" w:rsidRDefault="00000000" w:rsidRPr="00000000" w14:paraId="00000829">
            <w:pPr>
              <w:widowControl w:val="0"/>
              <w:spacing w:after="0" w:line="240" w:lineRule="auto"/>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hyperlink r:id="rId21">
              <w:r w:rsidDel="00000000" w:rsidR="00000000" w:rsidRPr="00000000">
                <w:rPr>
                  <w:rFonts w:ascii="Times New Roman" w:cs="Times New Roman" w:eastAsia="Times New Roman" w:hAnsi="Times New Roman"/>
                  <w:color w:val="000000"/>
                  <w:sz w:val="24"/>
                  <w:szCs w:val="24"/>
                  <w:u w:val="single"/>
                  <w:rtl w:val="0"/>
                </w:rPr>
                <w:t xml:space="preserve">https://geekymedics.com/developmental-milestones/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2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Балалардағы тапшылық жағдайлары (рахит, спазмофилия, ТТА)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Патогенездің себептері мен дамуын білу негізінде темір тапшылығы анемиясының, рахиттің, D витаминінің тапшылығының, созылмалы тамақтану бұзылыстарының клиникалық симптомдары мен синдромдарын анықтау және түсіндіру.</w:t>
            </w:r>
          </w:p>
          <w:p w:rsidR="00000000" w:rsidDel="00000000" w:rsidP="00000000" w:rsidRDefault="00000000" w:rsidRPr="00000000" w14:paraId="00000831">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Теміртапшылықты анемияны, рахит, D дәрумені тапшылығын, созылмалы тамақтану бұзылыстарын емдеуде жеке тәсілді қамтамасыз ету үшін дәлелді медицина қағидаттары бойынша диагностиканың ұтымдылығын талдау, препараттарды таңдау негізінде кәсіби шешімдер қабылдайды. .</w:t>
            </w:r>
          </w:p>
          <w:p w:rsidR="00000000" w:rsidDel="00000000" w:rsidP="00000000" w:rsidRDefault="00000000" w:rsidRPr="00000000" w14:paraId="00000832">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 Профилактика үшін теміртапшылықты анемия, рахит, Д витамині тапшылығы, созылмалы тағамдық бұзылулардың асқынуларын анықтайды және болжамын анықтайды.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1.Рэйчел У Сидвелл, Майк Э. Томсон Глава 1</w:t>
            </w:r>
          </w:p>
          <w:p w:rsidR="00000000" w:rsidDel="00000000" w:rsidP="00000000" w:rsidRDefault="00000000" w:rsidRPr="00000000" w14:paraId="000008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 Адам, Дж. М. Фой, главы 5-6</w:t>
            </w:r>
          </w:p>
          <w:p w:rsidR="00000000" w:rsidDel="00000000" w:rsidP="00000000" w:rsidRDefault="00000000" w:rsidRPr="00000000" w14:paraId="00000835">
            <w:pPr>
              <w:widowControl w:val="0"/>
              <w:spacing w:after="0" w:line="240" w:lineRule="auto"/>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3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B">
            <w:pPr>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Жасөспірімдік кезеңдегі дамуы (бойы, жыныстық жетілу).</w:t>
            </w:r>
          </w:p>
          <w:p w:rsidR="00000000" w:rsidDel="00000000" w:rsidP="00000000" w:rsidRDefault="00000000" w:rsidRPr="00000000" w14:paraId="0000083C">
            <w:pPr>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rtl w:val="0"/>
              </w:rPr>
              <w:t xml:space="preserve">Денсаулық жағдайын және жасөспірімдердің проблемаларын бағалау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widowControl w:val="0"/>
              <w:pBdr>
                <w:top w:space="0" w:sz="0" w:val="nil"/>
                <w:left w:space="0" w:sz="0" w:val="nil"/>
                <w:bottom w:space="0" w:sz="0" w:val="nil"/>
                <w:right w:space="0" w:sz="0" w:val="nil"/>
                <w:between w:space="0" w:sz="0" w:val="nil"/>
              </w:pBdr>
              <w:spacing w:after="0" w:line="240" w:lineRule="auto"/>
              <w:ind w:left="67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Жасөспірімнің қалыпты физикалық және психоэмоционалдық дамуы, жыныстық жетілу кезеңдері дамуының бұзылыстарын (кешіккен немесе жеделдетілген өсу, ерте жыныстық жетілу, кеш жыныстық жетілу) білуге ​​негізделген оның денсаулығының жағдайына және оның дамуына бағалау жүргізеді.</w:t>
            </w:r>
          </w:p>
          <w:p w:rsidR="00000000" w:rsidDel="00000000" w:rsidP="00000000" w:rsidRDefault="00000000" w:rsidRPr="00000000" w14:paraId="0000083E">
            <w:pPr>
              <w:widowControl w:val="0"/>
              <w:pBdr>
                <w:top w:space="0" w:sz="0" w:val="nil"/>
                <w:left w:space="0" w:sz="0" w:val="nil"/>
                <w:bottom w:space="0" w:sz="0" w:val="nil"/>
                <w:right w:space="0" w:sz="0" w:val="nil"/>
                <w:between w:space="0" w:sz="0" w:val="nil"/>
              </w:pBdr>
              <w:spacing w:after="0" w:line="240" w:lineRule="auto"/>
              <w:ind w:left="67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Даму бұзылыстарының себептерін анықтау және оларды жою және емдеу тактикасын анықтау үшін зертханалық және аспаптық зерттеу әдістерінің мәліметтерін түсіндіру, білім мен дағдыларды біріктіреді.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w:t>
            </w:r>
          </w:p>
          <w:p w:rsidR="00000000" w:rsidDel="00000000" w:rsidP="00000000" w:rsidRDefault="00000000" w:rsidRPr="00000000" w14:paraId="0000084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2.Даниэль Бернштейн, Глава 3</w:t>
            </w:r>
          </w:p>
          <w:p w:rsidR="00000000" w:rsidDel="00000000" w:rsidP="00000000" w:rsidRDefault="00000000" w:rsidRPr="00000000" w14:paraId="000008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sz w:val="24"/>
                <w:szCs w:val="24"/>
                <w:u w:val="single"/>
                <w:rtl w:val="0"/>
              </w:rPr>
              <w:t xml:space="preserve">Paediatric Growth Assessment - OSCE Guide | Geeky Medics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tc>
      </w:tr>
      <w:tr>
        <w:trPr>
          <w:cantSplit w:val="0"/>
          <w:trHeight w:val="3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зорлық-зомбылық көрсету.</w:t>
            </w:r>
          </w:p>
          <w:p w:rsidR="00000000" w:rsidDel="00000000" w:rsidP="00000000" w:rsidRDefault="00000000" w:rsidRPr="00000000" w14:paraId="000008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шайқалған синдромы.</w:t>
            </w:r>
          </w:p>
          <w:p w:rsidR="00000000" w:rsidDel="00000000" w:rsidP="00000000" w:rsidRDefault="00000000" w:rsidRPr="00000000" w14:paraId="0000084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9">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Баланың жағдайын бағалау үшін, оның ішінде қараусыздықты анықтау үшін қауіп факторлары (жеке тұлға, қоғам және отбасы) және бала зорлық-зомбылық нысандары туралы білімді қолданады.</w:t>
            </w:r>
          </w:p>
          <w:p w:rsidR="00000000" w:rsidDel="00000000" w:rsidP="00000000" w:rsidRDefault="00000000" w:rsidRPr="00000000" w14:paraId="0000084A">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Басқару тактикасын анықтау үшін баланың өмір сүру ортасының қауіпсіздігін бағалаңыз. (19, 2-бап бойынша жергілікті қызметті тарту, психолог, әлеуметтік қызметкер)</w:t>
            </w:r>
          </w:p>
          <w:p w:rsidR="00000000" w:rsidDel="00000000" w:rsidP="00000000" w:rsidRDefault="00000000" w:rsidRPr="00000000" w14:paraId="0000084B">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Зорлық-зомбылық, немқұрайлылық, немқұрайлылық және шекаралық жағдайларды анықтау және теріс пайдаланудың алдын алуды таңдау кезінде мәселені шешуге жеке көзқарасты қамтамасыз ету үшін білім мен дағдыларды біріктіреді.</w:t>
            </w:r>
          </w:p>
          <w:p w:rsidR="00000000" w:rsidDel="00000000" w:rsidP="00000000" w:rsidRDefault="00000000" w:rsidRPr="00000000" w14:paraId="0000084C">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Зорлық-зомбылықтың алдын алудың негізгі кіру нүктелерін білу негізінде балаларға қатысты зорлық-зомбылыққа қарсы күрес түрін анықтайды (INSPIRE 0-ден 18 жасқа дейінгі балаларға қатысты зорлық-зомбылықтың алдын алу стратегиялары)</w:t>
            </w:r>
          </w:p>
          <w:p w:rsidR="00000000" w:rsidDel="00000000" w:rsidP="00000000" w:rsidRDefault="00000000" w:rsidRPr="00000000" w14:paraId="0000084D">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Одан әрі басқару тактикасы мен әрекет ету шараларын анықтау үшін патогенезді білу негізінде нәрестенің травматикалық шайқау синдромын анықтау үшін физикалық және аспаптық тексеру әдістерін коммуникациялау және түсіндіруді қамтитын білім мен дағдыларды біріктіреді.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24</w:t>
            </w:r>
          </w:p>
          <w:p w:rsidR="00000000" w:rsidDel="00000000" w:rsidP="00000000" w:rsidRDefault="00000000" w:rsidRPr="00000000" w14:paraId="0000084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Часть 3 Шварца</w:t>
            </w:r>
          </w:p>
          <w:p w:rsidR="00000000" w:rsidDel="00000000" w:rsidP="00000000" w:rsidRDefault="00000000" w:rsidRPr="00000000" w14:paraId="0000085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Глава 3 Маклеода</w:t>
            </w:r>
          </w:p>
          <w:p w:rsidR="00000000" w:rsidDel="00000000" w:rsidP="00000000" w:rsidRDefault="00000000" w:rsidRPr="00000000" w14:paraId="0000085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Методическое руководство по универсально-прогрессивной модели патронажа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Қалыптастырушы бағалау:</w:t>
            </w:r>
          </w:p>
          <w:p w:rsidR="00000000" w:rsidDel="00000000" w:rsidP="00000000" w:rsidRDefault="00000000" w:rsidRPr="00000000" w14:paraId="0000085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ҚБЖ: Пікірталас (рөлдік ойын түрінде) Эстафеталық жарыс</w:t>
            </w:r>
          </w:p>
          <w:p w:rsidR="00000000" w:rsidDel="00000000" w:rsidP="00000000" w:rsidRDefault="00000000" w:rsidRPr="00000000" w14:paraId="0000085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 топ Қиындық оның бұрыннан бар</w:t>
            </w:r>
          </w:p>
          <w:p w:rsidR="00000000" w:rsidDel="00000000" w:rsidP="00000000" w:rsidRDefault="00000000" w:rsidRPr="00000000" w14:paraId="0000085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No2 топ Біз зорлық-зомбылықтың алдын аламыз, қорғауымыз керек</w:t>
            </w:r>
          </w:p>
          <w:p w:rsidR="00000000" w:rsidDel="00000000" w:rsidP="00000000" w:rsidRDefault="00000000" w:rsidRPr="00000000" w14:paraId="0000085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және кеңірек оң әсер етеді</w:t>
            </w:r>
          </w:p>
          <w:p w:rsidR="00000000" w:rsidDel="00000000" w:rsidP="00000000" w:rsidRDefault="00000000" w:rsidRPr="00000000" w14:paraId="0000085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әлеуметтік және экономикалық спектрі</w:t>
            </w:r>
          </w:p>
          <w:p w:rsidR="00000000" w:rsidDel="00000000" w:rsidP="00000000" w:rsidRDefault="00000000" w:rsidRPr="00000000" w14:paraId="0000085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проблемалар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85A">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Тағамдық және дәрілік аллергия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C">
            <w:pPr>
              <w:widowControl w:val="0"/>
              <w:pBdr>
                <w:top w:space="0" w:sz="0" w:val="nil"/>
                <w:left w:space="0" w:sz="0" w:val="nil"/>
                <w:bottom w:space="0" w:sz="0" w:val="nil"/>
                <w:right w:space="0" w:sz="0" w:val="nil"/>
                <w:between w:space="0" w:sz="0" w:val="nil"/>
              </w:pBdr>
              <w:spacing w:after="0" w:line="240" w:lineRule="auto"/>
              <w:ind w:left="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Иммунопатогенез, аллергендер түрлері туралы білімдер негізінде балалардағы атопиялық диатезді, тағамдық және дәрілік аллергияны және псевдоаллергияны дер кезінде диагностикалау үшін зертханалық және арнайы аллергологиялық зерттеулерді қоса алғанда, клиникалық диагностикалау, тексеру мәліметтерін түсіндіру бойынша білім мен дағдыларды біріктіреді.</w:t>
            </w:r>
          </w:p>
          <w:p w:rsidR="00000000" w:rsidDel="00000000" w:rsidP="00000000" w:rsidRDefault="00000000" w:rsidRPr="00000000" w14:paraId="0000085D">
            <w:pPr>
              <w:widowControl w:val="0"/>
              <w:pBdr>
                <w:top w:space="0" w:sz="0" w:val="nil"/>
                <w:left w:space="0" w:sz="0" w:val="nil"/>
                <w:bottom w:space="0" w:sz="0" w:val="nil"/>
                <w:right w:space="0" w:sz="0" w:val="nil"/>
                <w:between w:space="0" w:sz="0" w:val="nil"/>
              </w:pBdr>
              <w:spacing w:after="0" w:line="240" w:lineRule="auto"/>
              <w:ind w:left="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Дәлелді медицина қағидаттары бойынша тағамдық және дәрілік аллергиясы бар балаларды емдеуде жеке көзқарасты қамтамасыз ету үшін балалардағы тағамдық және дәрілік аллергияны диагностикалаудың ұтымдылығын талдау негізінде кәсіби шешімдер қабылдайды.</w:t>
            </w:r>
          </w:p>
          <w:p w:rsidR="00000000" w:rsidDel="00000000" w:rsidP="00000000" w:rsidRDefault="00000000" w:rsidRPr="00000000" w14:paraId="0000085E">
            <w:pPr>
              <w:widowControl w:val="0"/>
              <w:pBdr>
                <w:top w:space="0" w:sz="0" w:val="nil"/>
                <w:left w:space="0" w:sz="0" w:val="nil"/>
                <w:bottom w:space="0" w:sz="0" w:val="nil"/>
                <w:right w:space="0" w:sz="0" w:val="nil"/>
                <w:between w:space="0" w:sz="0" w:val="nil"/>
              </w:pBdr>
              <w:spacing w:after="0" w:line="240" w:lineRule="auto"/>
              <w:ind w:left="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Аллергияның алдын алу туралы білімдерін ата-аналарға оқытуда қолданады</w:t>
            </w:r>
          </w:p>
          <w:p w:rsidR="00000000" w:rsidDel="00000000" w:rsidP="00000000" w:rsidRDefault="00000000" w:rsidRPr="00000000" w14:paraId="0000085F">
            <w:pPr>
              <w:widowControl w:val="0"/>
              <w:pBdr>
                <w:top w:space="0" w:sz="0" w:val="nil"/>
                <w:left w:space="0" w:sz="0" w:val="nil"/>
                <w:bottom w:space="0" w:sz="0" w:val="nil"/>
                <w:right w:space="0" w:sz="0" w:val="nil"/>
                <w:between w:space="0" w:sz="0" w:val="nil"/>
              </w:pBdr>
              <w:spacing w:after="0" w:line="240" w:lineRule="auto"/>
              <w:ind w:left="3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 Балалардағы тағамдық және дәрілік аллергияның асқынуларын анықтайды және болжамын анықтайды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Рэйчел У Сидвелл, Майк Э. Томсон Глава 1</w:t>
            </w:r>
          </w:p>
          <w:p w:rsidR="00000000" w:rsidDel="00000000" w:rsidP="00000000" w:rsidRDefault="00000000" w:rsidRPr="00000000" w14:paraId="000008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6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Атопиялық дерматит.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8">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Иммунопатогенез, аллергендер түрлері туралы білім негізінде балалардағы атопиялық дерматиттің дер кезінде диагностикасы, дифференциалды диагностикасы үшін клиникалық диагностика, емтихан мәліметтерін түсіндіру, оның ішінде зертханалық және арнайы аллергологиялық зерттеулер бойынша білім мен дағдыларды біріктіреді.</w:t>
            </w:r>
          </w:p>
          <w:p w:rsidR="00000000" w:rsidDel="00000000" w:rsidP="00000000" w:rsidRDefault="00000000" w:rsidRPr="00000000" w14:paraId="00000869">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Дәлелді медицина қағидаттары бойынша балаларды емдеуге жеке көзқарасты қамтамасыз ету үшін балалардағы атопиялық дерматитті диагностикалаудың ұтымдылығын талдау негізінде кәсіби шешімдер қабылдайды.</w:t>
            </w:r>
          </w:p>
          <w:p w:rsidR="00000000" w:rsidDel="00000000" w:rsidP="00000000" w:rsidRDefault="00000000" w:rsidRPr="00000000" w14:paraId="0000086A">
            <w:pPr>
              <w:widowControl w:val="0"/>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 Балалардағы атопиялық дерматиттің асқынуын анықтайды және алдын алады және болжамын анықтайды.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B">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Рэйчел У Сидвелл, Майк Э. Томсон Глава 1</w:t>
            </w:r>
          </w:p>
          <w:p w:rsidR="00000000" w:rsidDel="00000000" w:rsidP="00000000" w:rsidRDefault="00000000" w:rsidRPr="00000000" w14:paraId="0000086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Формативті бағалау:</w:t>
            </w:r>
          </w:p>
          <w:p w:rsidR="00000000" w:rsidDel="00000000" w:rsidP="00000000" w:rsidRDefault="00000000" w:rsidRPr="00000000" w14:paraId="000008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 CBL</w:t>
            </w:r>
          </w:p>
          <w:p w:rsidR="00000000" w:rsidDel="00000000" w:rsidP="00000000" w:rsidRDefault="00000000" w:rsidRPr="00000000" w14:paraId="000008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7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Балалар жасындағы шұғыл жағдайлар. Анафилактикалық шок. Гиповолемиялық шок. Бөгде дене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Клиникалық диагностика, тексеру мәліметтерін интерпретациялау, оның ішінде зертханалық және уақтылы диагностикалау, балалық шақтағы төтенше жағдайларды дифференциалды диагностикалау бойынша білім мен дағдыларды біріктіреді: көмей ісінуі (шын және жалған круп), бөгде зат, улану.</w:t>
            </w:r>
          </w:p>
          <w:p w:rsidR="00000000" w:rsidDel="00000000" w:rsidP="00000000" w:rsidRDefault="00000000" w:rsidRPr="00000000" w14:paraId="00000874">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Патогенезді және жүзеге асыру алгоритмін, сондай-ақ шұғыл көмек көрсету үшін дәрілік заттардың әсер ету механизмін білу негізінде шұғыл көмек көрсетеді.</w:t>
            </w:r>
          </w:p>
          <w:p w:rsidR="00000000" w:rsidDel="00000000" w:rsidP="00000000" w:rsidRDefault="00000000" w:rsidRPr="00000000" w14:paraId="00000875">
            <w:pPr>
              <w:widowControl w:val="0"/>
              <w:pBdr>
                <w:top w:space="0" w:sz="0" w:val="nil"/>
                <w:left w:space="0" w:sz="0" w:val="nil"/>
                <w:bottom w:space="0" w:sz="0" w:val="nil"/>
                <w:right w:space="0" w:sz="0" w:val="nil"/>
                <w:between w:space="0" w:sz="0" w:val="nil"/>
              </w:pBdr>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 Төтенше жағдайларда мүмкін болатын асқынулар және олардың алдын алу шаралары туралы білімін қолданады (соның ішінде шұғыл көмек көрсету кезіндегі асқынулар)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Рэйчел У Сидвелл, Майк Э. Томсон Глава 1</w:t>
            </w:r>
          </w:p>
          <w:p w:rsidR="00000000" w:rsidDel="00000000" w:rsidP="00000000" w:rsidRDefault="00000000" w:rsidRPr="00000000" w14:paraId="0000087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Қалыптастырушы бағалау:</w:t>
            </w:r>
          </w:p>
          <w:p w:rsidR="00000000" w:rsidDel="00000000" w:rsidP="00000000" w:rsidRDefault="00000000" w:rsidRPr="00000000" w14:paraId="000008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Оқытудың белсенді әдістерін қолдану: TBL</w:t>
            </w:r>
          </w:p>
          <w:p w:rsidR="00000000" w:rsidDel="00000000" w:rsidP="00000000" w:rsidRDefault="00000000" w:rsidRPr="00000000" w14:paraId="000008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Науқаспен жұмыс</w:t>
            </w:r>
          </w:p>
          <w:p w:rsidR="00000000" w:rsidDel="00000000" w:rsidP="00000000" w:rsidRDefault="00000000" w:rsidRPr="00000000" w14:paraId="0000087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3.Төтенше көмек көрсету тренингі</w:t>
            </w:r>
          </w:p>
        </w:tc>
      </w:tr>
    </w:tbl>
    <w:p w:rsidR="00000000" w:rsidDel="00000000" w:rsidP="00000000" w:rsidRDefault="00000000" w:rsidRPr="00000000" w14:paraId="0000087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ОҚУ НӘТИЖЕЛЕРІН БАҒАЛАУҒА АРНАЛҒАН РУБРИКАТОР</w:t>
      </w:r>
    </w:p>
    <w:p w:rsidR="00000000" w:rsidDel="00000000" w:rsidP="00000000" w:rsidRDefault="00000000" w:rsidRPr="00000000" w14:paraId="000008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жиынтық бағалаумен</w:t>
      </w:r>
    </w:p>
    <w:p w:rsidR="00000000" w:rsidDel="00000000" w:rsidP="00000000" w:rsidRDefault="00000000" w:rsidRPr="00000000" w14:paraId="000008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Жалпы 3 курс бойынша – </w:t>
      </w:r>
      <w:r w:rsidDel="00000000" w:rsidR="00000000" w:rsidRPr="00000000">
        <w:rPr>
          <w:rFonts w:ascii="Times New Roman" w:cs="Times New Roman" w:eastAsia="Times New Roman" w:hAnsi="Times New Roman"/>
          <w:sz w:val="24"/>
          <w:szCs w:val="24"/>
          <w:rtl w:val="0"/>
        </w:rPr>
        <w:t xml:space="preserve">ОРД </w:t>
      </w:r>
    </w:p>
    <w:tbl>
      <w:tblPr>
        <w:tblStyle w:val="Table8"/>
        <w:tblW w:w="14735.0" w:type="dxa"/>
        <w:jc w:val="left"/>
        <w:tblInd w:w="-23.0" w:type="dxa"/>
        <w:tblLayout w:type="fixed"/>
        <w:tblLook w:val="0400"/>
      </w:tblPr>
      <w:tblGrid>
        <w:gridCol w:w="12569"/>
        <w:gridCol w:w="2166"/>
        <w:tblGridChange w:id="0">
          <w:tblGrid>
            <w:gridCol w:w="12569"/>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Ауру тарихын қорғау</w:t>
            </w:r>
            <w:r w:rsidDel="00000000" w:rsidR="00000000" w:rsidRPr="00000000">
              <w:rPr>
                <w:rtl w:val="0"/>
              </w:rPr>
            </w:r>
          </w:p>
        </w:tc>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882">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tcBorders>
              <w:bottom w:color="000000" w:space="0" w:sz="6" w:val="single"/>
              <w:right w:color="000000" w:space="0" w:sz="6" w:val="single"/>
            </w:tcBorders>
            <w:shd w:fill="ffffff" w:val="clear"/>
          </w:tcPr>
          <w:p w:rsidR="00000000" w:rsidDel="00000000" w:rsidP="00000000" w:rsidRDefault="00000000" w:rsidRPr="00000000" w14:paraId="00000884">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АБ1</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886">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360-қа бағалау – мінез-құлқы мен кәсібилігі</w:t>
            </w:r>
          </w:p>
        </w:tc>
        <w:tc>
          <w:tcPr>
            <w:tcBorders>
              <w:bottom w:color="000000" w:space="0" w:sz="6" w:val="single"/>
              <w:right w:color="000000" w:space="0" w:sz="6" w:val="single"/>
            </w:tcBorders>
            <w:shd w:fill="ffffff" w:val="clear"/>
          </w:tcPr>
          <w:p w:rsidR="00000000" w:rsidDel="00000000" w:rsidP="00000000" w:rsidRDefault="00000000" w:rsidRPr="00000000" w14:paraId="00000888">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СҒЗЖ ғылыми жоба</w:t>
            </w:r>
          </w:p>
        </w:tc>
        <w:tc>
          <w:tcPr>
            <w:tcBorders>
              <w:bottom w:color="000000" w:space="0" w:sz="6" w:val="single"/>
              <w:right w:color="000000" w:space="0" w:sz="6" w:val="single"/>
            </w:tcBorders>
            <w:shd w:fill="ffffff" w:val="clear"/>
          </w:tcPr>
          <w:p w:rsidR="00000000" w:rsidDel="00000000" w:rsidP="00000000" w:rsidRDefault="00000000" w:rsidRPr="00000000" w14:paraId="0000088A">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Аралық бақылау</w:t>
            </w:r>
          </w:p>
        </w:tc>
        <w:tc>
          <w:tcPr>
            <w:tcBorders>
              <w:bottom w:color="000000" w:space="0" w:sz="6" w:val="single"/>
              <w:right w:color="000000" w:space="0" w:sz="6" w:val="single"/>
            </w:tcBorders>
            <w:shd w:fill="ffffff" w:val="clear"/>
          </w:tcPr>
          <w:p w:rsidR="00000000" w:rsidDel="00000000" w:rsidP="00000000" w:rsidRDefault="00000000" w:rsidRPr="00000000" w14:paraId="0000088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8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АБ2</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88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88F">
      <w:pPr>
        <w:spacing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Қорытынды баға:</w:t>
      </w:r>
      <w:r w:rsidDel="00000000" w:rsidR="00000000" w:rsidRPr="00000000">
        <w:rPr>
          <w:rFonts w:ascii="Times New Roman" w:cs="Times New Roman" w:eastAsia="Times New Roman" w:hAnsi="Times New Roman"/>
          <w:sz w:val="24"/>
          <w:szCs w:val="24"/>
          <w:rtl w:val="0"/>
        </w:rPr>
        <w:t xml:space="preserve"> ОРД 60% + экзамен 40%</w:t>
      </w:r>
    </w:p>
    <w:p w:rsidR="00000000" w:rsidDel="00000000" w:rsidP="00000000" w:rsidRDefault="00000000" w:rsidRPr="00000000" w14:paraId="00000890">
      <w:pPr>
        <w:spacing w:after="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Емтихан </w:t>
      </w:r>
      <w:r w:rsidDel="00000000" w:rsidR="00000000" w:rsidRPr="00000000">
        <w:rPr>
          <w:rFonts w:ascii="Times New Roman" w:cs="Times New Roman" w:eastAsia="Times New Roman" w:hAnsi="Times New Roman"/>
          <w:b w:val="1"/>
          <w:sz w:val="24"/>
          <w:szCs w:val="24"/>
          <w:rtl w:val="0"/>
        </w:rPr>
        <w:t xml:space="preserve">(2 кезең)</w:t>
      </w:r>
      <w:r w:rsidDel="00000000" w:rsidR="00000000" w:rsidRPr="00000000">
        <w:rPr>
          <w:rFonts w:ascii="Times New Roman" w:cs="Times New Roman" w:eastAsia="Times New Roman" w:hAnsi="Times New Roman"/>
          <w:sz w:val="24"/>
          <w:szCs w:val="24"/>
          <w:rtl w:val="0"/>
        </w:rPr>
        <w:t xml:space="preserve"> – тесттілеу (40%) + ОСКЭ (60%)</w:t>
      </w:r>
      <w:r w:rsidDel="00000000" w:rsidR="00000000" w:rsidRPr="00000000">
        <w:rPr>
          <w:rtl w:val="0"/>
        </w:rPr>
      </w:r>
    </w:p>
    <w:p w:rsidR="00000000" w:rsidDel="00000000" w:rsidP="00000000" w:rsidRDefault="00000000" w:rsidRPr="00000000" w14:paraId="00000891">
      <w:pPr>
        <w:spacing w:after="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9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based learning – TBL</w:t>
      </w:r>
    </w:p>
    <w:p w:rsidR="00000000" w:rsidDel="00000000" w:rsidP="00000000" w:rsidRDefault="00000000" w:rsidRPr="00000000" w14:paraId="000008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9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
        <w:tblW w:w="83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27"/>
        <w:gridCol w:w="936"/>
        <w:tblGridChange w:id="0">
          <w:tblGrid>
            <w:gridCol w:w="7427"/>
            <w:gridCol w:w="936"/>
          </w:tblGrid>
        </w:tblGridChange>
      </w:tblGrid>
      <w:tr>
        <w:trPr>
          <w:cantSplit w:val="0"/>
          <w:tblHeader w:val="0"/>
        </w:trPr>
        <w:tc>
          <w:tcPr/>
          <w:p w:rsidR="00000000" w:rsidDel="00000000" w:rsidP="00000000" w:rsidRDefault="00000000" w:rsidRPr="00000000" w14:paraId="0000089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8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Индивидуальды</w:t>
            </w:r>
            <w:r w:rsidDel="00000000" w:rsidR="00000000" w:rsidRPr="00000000">
              <w:rPr>
                <w:rFonts w:ascii="Times New Roman" w:cs="Times New Roman" w:eastAsia="Times New Roman" w:hAnsi="Times New Roman"/>
                <w:sz w:val="24"/>
                <w:szCs w:val="24"/>
                <w:rtl w:val="0"/>
              </w:rPr>
              <w:t xml:space="preserve"> -- (IRAT)</w:t>
            </w:r>
          </w:p>
        </w:tc>
        <w:tc>
          <w:tcPr/>
          <w:p w:rsidR="00000000" w:rsidDel="00000000" w:rsidP="00000000" w:rsidRDefault="00000000" w:rsidRPr="00000000" w14:paraId="000008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r>
      <w:tr>
        <w:trPr>
          <w:cantSplit w:val="0"/>
          <w:tblHeader w:val="0"/>
        </w:trPr>
        <w:tc>
          <w:tcPr/>
          <w:p w:rsidR="00000000" w:rsidDel="00000000" w:rsidP="00000000" w:rsidRDefault="00000000" w:rsidRPr="00000000" w14:paraId="000008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ГТоптық</w:t>
            </w:r>
            <w:r w:rsidDel="00000000" w:rsidR="00000000" w:rsidRPr="00000000">
              <w:rPr>
                <w:rFonts w:ascii="Times New Roman" w:cs="Times New Roman" w:eastAsia="Times New Roman" w:hAnsi="Times New Roman"/>
                <w:sz w:val="24"/>
                <w:szCs w:val="24"/>
                <w:rtl w:val="0"/>
              </w:rPr>
              <w:t xml:space="preserve"> -- (GRAT)</w:t>
            </w:r>
          </w:p>
        </w:tc>
        <w:tc>
          <w:tcPr/>
          <w:p w:rsidR="00000000" w:rsidDel="00000000" w:rsidP="00000000" w:rsidRDefault="00000000" w:rsidRPr="00000000" w14:paraId="000008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r>
        <w:trPr>
          <w:cantSplit w:val="0"/>
          <w:tblHeader w:val="0"/>
        </w:trPr>
        <w:tc>
          <w:tcPr/>
          <w:p w:rsidR="00000000" w:rsidDel="00000000" w:rsidP="00000000" w:rsidRDefault="00000000" w:rsidRPr="00000000" w14:paraId="000008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Апелляция</w:t>
            </w:r>
            <w:r w:rsidDel="00000000" w:rsidR="00000000" w:rsidRPr="00000000">
              <w:rPr>
                <w:rtl w:val="0"/>
              </w:rPr>
            </w:r>
          </w:p>
        </w:tc>
        <w:tc>
          <w:tcPr/>
          <w:p w:rsidR="00000000" w:rsidDel="00000000" w:rsidP="00000000" w:rsidRDefault="00000000" w:rsidRPr="00000000" w14:paraId="000008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r>
      <w:tr>
        <w:trPr>
          <w:cantSplit w:val="0"/>
          <w:tblHeader w:val="0"/>
        </w:trPr>
        <w:tc>
          <w:tcPr/>
          <w:p w:rsidR="00000000" w:rsidDel="00000000" w:rsidP="00000000" w:rsidRDefault="00000000" w:rsidRPr="00000000" w14:paraId="000008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Кейс бойынша бағалау -</w:t>
            </w:r>
            <w:r w:rsidDel="00000000" w:rsidR="00000000" w:rsidRPr="00000000">
              <w:rPr>
                <w:rtl w:val="0"/>
              </w:rPr>
            </w:r>
          </w:p>
        </w:tc>
        <w:tc>
          <w:tcPr/>
          <w:p w:rsidR="00000000" w:rsidDel="00000000" w:rsidP="00000000" w:rsidRDefault="00000000" w:rsidRPr="00000000" w14:paraId="000008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r>
      <w:tr>
        <w:trPr>
          <w:cantSplit w:val="0"/>
          <w:tblHeader w:val="0"/>
        </w:trPr>
        <w:tc>
          <w:tcPr/>
          <w:p w:rsidR="00000000" w:rsidDel="00000000" w:rsidP="00000000" w:rsidRDefault="00000000" w:rsidRPr="00000000" w14:paraId="000008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Бонустық бағалау (бонус)</w:t>
            </w:r>
          </w:p>
        </w:tc>
        <w:tc>
          <w:tcPr/>
          <w:p w:rsidR="00000000" w:rsidDel="00000000" w:rsidP="00000000" w:rsidRDefault="00000000" w:rsidRPr="00000000" w14:paraId="000008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blHeader w:val="0"/>
        </w:trPr>
        <w:tc>
          <w:tcPr/>
          <w:p w:rsidR="00000000" w:rsidDel="00000000" w:rsidP="00000000" w:rsidRDefault="00000000" w:rsidRPr="00000000" w14:paraId="000008A2">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8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Case-based learning CBL</w:t>
      </w:r>
    </w:p>
    <w:p w:rsidR="00000000" w:rsidDel="00000000" w:rsidP="00000000" w:rsidRDefault="00000000" w:rsidRPr="00000000" w14:paraId="000008A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6896"/>
        <w:gridCol w:w="923"/>
        <w:tblGridChange w:id="0">
          <w:tblGrid>
            <w:gridCol w:w="703"/>
            <w:gridCol w:w="6896"/>
            <w:gridCol w:w="923"/>
          </w:tblGrid>
        </w:tblGridChange>
      </w:tblGrid>
      <w:tr>
        <w:trPr>
          <w:cantSplit w:val="0"/>
          <w:tblHeader w:val="0"/>
        </w:trPr>
        <w:tc>
          <w:tcPr/>
          <w:p w:rsidR="00000000" w:rsidDel="00000000" w:rsidP="00000000" w:rsidRDefault="00000000" w:rsidRPr="00000000" w14:paraId="000008A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A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8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8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Сұрау бойынша интерпретация</w:t>
            </w:r>
          </w:p>
        </w:tc>
        <w:tc>
          <w:tcPr/>
          <w:p w:rsidR="00000000" w:rsidDel="00000000" w:rsidP="00000000" w:rsidRDefault="00000000" w:rsidRPr="00000000" w14:paraId="000008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8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тексеру нәтижелерін интерпретациялау</w:t>
            </w:r>
          </w:p>
        </w:tc>
        <w:tc>
          <w:tcPr/>
          <w:p w:rsidR="00000000" w:rsidDel="00000000" w:rsidP="00000000" w:rsidRDefault="00000000" w:rsidRPr="00000000" w14:paraId="000008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8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диагноз, негіздеме, ДД, тексеру жоспары</w:t>
            </w:r>
          </w:p>
        </w:tc>
        <w:tc>
          <w:tcPr/>
          <w:p w:rsidR="00000000" w:rsidDel="00000000" w:rsidP="00000000" w:rsidRDefault="00000000" w:rsidRPr="00000000" w14:paraId="000008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8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Зертханалық-аспаптық зерттеу мәліметтерін интерпретациялау</w:t>
            </w:r>
          </w:p>
        </w:tc>
        <w:tc>
          <w:tcPr/>
          <w:p w:rsidR="00000000" w:rsidDel="00000000" w:rsidP="00000000" w:rsidRDefault="00000000" w:rsidRPr="00000000" w14:paraId="000008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8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Клиникалық диагноз, проблемалық парақ</w:t>
            </w:r>
          </w:p>
        </w:tc>
        <w:tc>
          <w:tcPr/>
          <w:p w:rsidR="00000000" w:rsidDel="00000000" w:rsidP="00000000" w:rsidRDefault="00000000" w:rsidRPr="00000000" w14:paraId="000008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8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Басқару және емдеу жоспары</w:t>
            </w:r>
          </w:p>
        </w:tc>
        <w:tc>
          <w:tcPr/>
          <w:p w:rsidR="00000000" w:rsidDel="00000000" w:rsidP="00000000" w:rsidRDefault="00000000" w:rsidRPr="00000000" w14:paraId="000008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8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Дәрілік препараттар мен емдеу режимдерін таңдаудың негізділігі</w:t>
            </w:r>
          </w:p>
        </w:tc>
        <w:tc>
          <w:tcPr/>
          <w:p w:rsidR="00000000" w:rsidDel="00000000" w:rsidP="00000000" w:rsidRDefault="00000000" w:rsidRPr="00000000" w14:paraId="000008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8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Тиімділігін бағалау, болжам, алдын алу</w:t>
            </w:r>
          </w:p>
        </w:tc>
        <w:tc>
          <w:tcPr/>
          <w:p w:rsidR="00000000" w:rsidDel="00000000" w:rsidP="00000000" w:rsidRDefault="00000000" w:rsidRPr="00000000" w14:paraId="000008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8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 бойынша арнайы есептер мен сұрақтар</w:t>
            </w:r>
          </w:p>
        </w:tc>
        <w:tc>
          <w:tcPr/>
          <w:p w:rsidR="00000000" w:rsidDel="00000000" w:rsidP="00000000" w:rsidRDefault="00000000" w:rsidRPr="00000000" w14:paraId="000008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8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Серіктес рейтингі (бонус)</w:t>
            </w:r>
          </w:p>
        </w:tc>
        <w:tc>
          <w:tcPr/>
          <w:p w:rsidR="00000000" w:rsidDel="00000000" w:rsidP="00000000" w:rsidRDefault="00000000" w:rsidRPr="00000000" w14:paraId="000008C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C9">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CA">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8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Төсек басында практикалық дағдыларды баллдық бағалау (ең көбі 100 балл)</w:t>
      </w:r>
    </w:p>
    <w:tbl>
      <w:tblPr>
        <w:tblStyle w:val="Table11"/>
        <w:tblW w:w="15136.0" w:type="dxa"/>
        <w:jc w:val="left"/>
        <w:tblInd w:w="-113.0" w:type="dxa"/>
        <w:tblLayout w:type="fixed"/>
        <w:tblLook w:val="0000"/>
      </w:tblPr>
      <w:tblGrid>
        <w:gridCol w:w="567"/>
        <w:gridCol w:w="2664"/>
        <w:gridCol w:w="2835"/>
        <w:gridCol w:w="2722"/>
        <w:gridCol w:w="1985"/>
        <w:gridCol w:w="2552"/>
        <w:gridCol w:w="1811"/>
        <w:tblGridChange w:id="0">
          <w:tblGrid>
            <w:gridCol w:w="567"/>
            <w:gridCol w:w="2664"/>
            <w:gridCol w:w="2835"/>
            <w:gridCol w:w="2722"/>
            <w:gridCol w:w="1985"/>
            <w:gridCol w:w="2552"/>
            <w:gridCol w:w="1811"/>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widowControl w:val="0"/>
              <w:spacing w:after="0" w:line="240" w:lineRule="auto"/>
              <w:jc w:val="center"/>
              <w:rPr>
                <w:rFonts w:ascii="Times New Roman" w:cs="Times New Roman" w:eastAsia="Times New Roman" w:hAnsi="Times New Roman"/>
                <w:b w:val="1"/>
                <w:sz w:val="24"/>
                <w:szCs w:val="24"/>
              </w:rPr>
            </w:pPr>
            <w:bookmarkStart w:colFirst="0" w:colLast="0" w:name="_heading=h.1fob9te" w:id="1"/>
            <w:bookmarkEnd w:id="1"/>
            <w:r w:rsidDel="00000000" w:rsidR="00000000" w:rsidRPr="00000000">
              <w:rPr>
                <w:rtl w:val="0"/>
              </w:rPr>
            </w:r>
          </w:p>
          <w:p w:rsidR="00000000" w:rsidDel="00000000" w:rsidP="00000000" w:rsidRDefault="00000000" w:rsidRPr="00000000" w14:paraId="000008D2">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8D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Критерийлер</w:t>
            </w:r>
          </w:p>
          <w:p w:rsidR="00000000" w:rsidDel="00000000" w:rsidP="00000000" w:rsidRDefault="00000000" w:rsidRPr="00000000" w14:paraId="000008D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(баллдық жүйе бойынша бағаланады)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8">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D">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Өте жақсы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E">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Ортадан жоғары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F">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қанағаттанарлық</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0">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Дұрыстауды талап етеді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1">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Дұрыс емес</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2">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3">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НАУҚАСТЫ СҰРАУ</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сұхбаттасу кезіндегі коммуникативті дағдылары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таныстырылды. Науқаспен қалай байланысуға болатынын сұрады. Ол достық үнмен сөйледі, дауысы шымыр, анық. Сұрақтарды сыпайы құрастыру. Науқасқа жанашырлық танытты – дәрігердің қалпы, «ұйқасын» мақұлдады. Ашық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таныстырылды. Науқаспен қалай байланысуға болатынын сұрады. Ол достық үнмен сөйледі, дауысы шымыр, анық. Сұрақтарды сыпайы құрастыру. Науқасқа жанашырлық танытты – дәрігердің қалпы, «ұйқасын» мақұлдады. Ашық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таныстырылды. Науқаспен қалай байланысуға болатынын сұрады. Ол достық үнмен сөйледі, дауысы шымыр, анық. Сұрақтарды сыпайы құрастыру. Бірнеше ашық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өзін толық таныстырмады, науқастың аты-жөнін сұрамады, студенттің сөзі түсініксіз, дауысы түсініксіз. Ашық сұрақтар жоқ, науқас моносиллабтармен жауап береді. Студент науқастың ыңғайлылығына мән бермеді, жанашырлық танытпады.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байланыс теріс. Науқаспен қарым-қатынас жасаудың негізгі талаптары орындалмайды, науқасқа эмпатияның көрінісі жоқ.</w:t>
            </w:r>
          </w:p>
          <w:p w:rsidR="00000000" w:rsidDel="00000000" w:rsidP="00000000" w:rsidRDefault="00000000" w:rsidRPr="00000000" w14:paraId="000008F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ыңғайлы жағдай жасайды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жайлылығына мән бермейді, оның физикалық және эмоционалдық жағдайын ескермей тексерулер мен процедураларды жүргізеді.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жайлылығы үшін біршама алаңдаушылық танытады, бірақ екіұшты немесе сәйкессіз әрекет етуі мүмкін.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Емтихандар мен процедуралар кезінде балаға жайлылықтың негізгі деңгейін қамтамасыз етеді.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қолайлы жағдай жасайды, оның қажеттіліктеріне шыдамдылық пен назар аударады.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манипуляцияларды баланың жайлылығы мен қауіпсіздігіне барынша назар аудара отырып, стресс пен ыңғайсыздықты барынша азайтады.</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Шағымдарды жинау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негізгі және қосалқы шағымдарын анықтады. Аурудың маңызды бөлшектері анықталды (мысалы, жүрек айнуы, құсу, іштің ауыруы бар ма? Қандай?). Дифференциалды диагностика бойынша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негізгі және қосалқы шағымдарын анықтады. Аурудың маңызды бөлшектерін анықтады (мысалы, жүрек айнуы, құсу, іштің ауыруы? Қандай түрі?).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негізгі шағымдарын анықтады. Аурудың маңызды бөлшектерін ашты.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негізгі шағымдарды қосымша шағымдардан ажырата алмайды. Аурудың маңызды бөлшектерін ашпады. Кездейсоқ сұрақтар қояды.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негіздерін ашқан жоқ. Шағымдарды жинау тек науқастың өзінің субъективті сөздерімен шектеледі.</w:t>
            </w:r>
          </w:p>
        </w:tc>
      </w:tr>
      <w:tr>
        <w:trPr>
          <w:cantSplit w:val="0"/>
          <w:trHeight w:val="3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анамнезін жинау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даму хронологиясын, аурудың маңызды бөлшектерін ашты (мысалы, іште ауырсынулар қашан пайда болады?). Осы ауруға қарсы қабылданған дәрілер туралы сұрады. Дифференциалды диагностика бойынша сұрақтар қойылды.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даму хронологиясын, аурудың маңызды бөлшектерін ашты (мысалы, іште ауырсынулар қашан пайда болады?). Осы ауруға қарсы қабылданған дәрілер туралы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даму хронологиясын анықтады. Осы ауруға қарсы қабылданған дәрілер туралы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аурудың даму хронологиясын құра алмайды. Кездейсоқ сұрақтар қояды.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Кезеңді студент өтіп кетті. Тек науқастың өзі айтқан ақпарат бар.</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 анамнезі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аллергиялық анамнез, созылмалы аурулар, операциялар, қан құю, тұрақты түрде қабылданатын дәрілер, отбасылық анамнез, науқастың әлеуметтік жағдайы, кәсіптік қауіптілігі, эпидемиологиялық тарихы.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аллергиялық анамнез, созылмалы аурулар, операциялар, тұрақты қабылданатын дәрілер, отбасылық анамнез, науқастың әлеуметтік жағдайы, кәсіптік қауіптілігі, эпидемиологиялық анамнезі.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аллергиялық анамнез, созылмалы аурулар, отбасылық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аллергиялық анамнез, отбасылық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Кезеңді студент өтіп кетті. Тек науқастың өзі айтқан ақпарат бар.</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 сұхбатының сапасы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сұхбат ретімен жүргізілді, бірақ науқастың жағдайы мен ерекшеліктеріне байланысты студент сауалнама жүргізу тәртібін өзгертеді. Соңында қорытындылайды - барлық сұрақтарды қорытындылайды және пациенттен кері байланыс алады (мысалы, қорытындылайық - сіз</w:t>
            </w:r>
          </w:p>
          <w:p w:rsidR="00000000" w:rsidDel="00000000" w:rsidP="00000000" w:rsidRDefault="00000000" w:rsidRPr="00000000" w14:paraId="0000091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апта ауырып қалдыныз, алғаш рет жүрек айну мен қақырықты құсу, кейін диарея пайда болды, солай ма?). Ықтимал диагнозды болжайтын сапалы детальді ақпарат жиналды.</w:t>
            </w:r>
          </w:p>
          <w:p w:rsidR="00000000" w:rsidDel="00000000" w:rsidP="00000000" w:rsidRDefault="00000000" w:rsidRPr="00000000" w14:paraId="0000091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Проблемалық парақты қолданады - негізгі және қосалқы мәселелерді бөліп көрсете алады.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рет-ретімен сұхбат жүргізілді.</w:t>
            </w:r>
          </w:p>
          <w:p w:rsidR="00000000" w:rsidDel="00000000" w:rsidP="00000000" w:rsidRDefault="00000000" w:rsidRPr="00000000" w14:paraId="0000091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Соңында қорытындылайды - барлық сұрақтарды қорытындылайды және пациенттен кері байланыс алады (мысалы, қорытындылайық - сіз</w:t>
            </w:r>
          </w:p>
          <w:p w:rsidR="00000000" w:rsidDel="00000000" w:rsidP="00000000" w:rsidRDefault="00000000" w:rsidRPr="00000000" w14:paraId="0000091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апта ауырып қалдыныз, алғаш рет жүрек айну мен қақырықты құсу, кейін диарея пайда болды, солай ма?). Ықтимал диагнозды болжайтын сапалы детальді ақпарат жиналды.</w:t>
            </w:r>
          </w:p>
          <w:p w:rsidR="00000000" w:rsidDel="00000000" w:rsidP="00000000" w:rsidRDefault="00000000" w:rsidRPr="00000000" w14:paraId="000009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Проблемалық парақты қолданады - негізгі және қосалқы мәселелерді бөліп көрсете алады.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Сауалнаманың реттілігі бұзылған, бірақ жиналған ақпараттың сапасы ықтимал диагнозды болжайды.</w:t>
            </w:r>
          </w:p>
          <w:p w:rsidR="00000000" w:rsidDel="00000000" w:rsidP="00000000" w:rsidRDefault="00000000" w:rsidRPr="00000000" w14:paraId="0000091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Проблемалық парақты пайдаланбайды - негізгі және кішігірім мәселелерді ажыратуды білмейді.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 реті бұзылған. Оқушы сол сұрақтарды қайталайды. Жиналған ақпарат жоғары сапалы емес, болжамды диагнозды ұсынуға мүмкіндік бермейді.</w:t>
            </w:r>
          </w:p>
          <w:p w:rsidR="00000000" w:rsidDel="00000000" w:rsidP="00000000" w:rsidRDefault="00000000" w:rsidRPr="00000000" w14:paraId="0000091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Проблемалық парақты пайдаланбайды - негізгі және кішігірім мәселелерді ажыратуды білмейді.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 сәйкессіз жүргізілді, студент осы науқастың жағдайына қатысы жоқ кездейсоқ сұрақтар қояды немесе мүлде сұрақ қоймайды.</w:t>
            </w:r>
          </w:p>
          <w:p w:rsidR="00000000" w:rsidDel="00000000" w:rsidP="00000000" w:rsidRDefault="00000000" w:rsidRPr="00000000" w14:paraId="0000091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Проблемалық парақты пайдаланбайды - негізгі және кішігірім мәселелерді ажыратуды білмейді.</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 – менеджмент пациенттермен сұхбатты басқару. Жағдайды бақылау.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Пациентпен сұхбаттасу үшін топтағы ең аз уақыт. Студент өзіне сенімді, жағдайды толығымен басқарады және оны басқарады. Науқас қанағаттанған.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 өте тез аяқталды. Оқушы өзіне сенімді және жағдайды басқарады. Науқас қанағаттанған.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сұрау уақыты кешіктіріледі, бірақ науқасқа ыңғайсыздық тудырмайды. Студент ашуланбайды. Науқас тарапынан ешқандай негативтілік жоқ.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Ұзақ сауалнама, студент уақытын босқа өткізеді. Науқас ұзаққа созылған сұраудан ыңғайсыздықты білдіреді. Студент өз-өзіне сенімді емес, науқаспен қарым-қатынас кезінде жоғалады.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Сауалнама маңызды ақпаратты ашпай аяқталды. Сауалнама тым ұзаққа созылады, қарым-қатынас атмосферасы жағымсыз. Науқаспен қақтығыс мүмкін .</w:t>
            </w:r>
          </w:p>
          <w:p w:rsidR="00000000" w:rsidDel="00000000" w:rsidP="00000000" w:rsidRDefault="00000000" w:rsidRPr="00000000" w14:paraId="0000092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9">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ПАЦИЕНТТІ ФИЗИКАЛДЫ ҚАРАП ТЕКСЕРУ</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r>
      <w:tr>
        <w:trPr>
          <w:cantSplit w:val="0"/>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9">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Өте жақсы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A">
            <w:pPr>
              <w:widowControl w:val="0"/>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Ортадан жоғары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B">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қанағаттанарлық</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C">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Дұрыстауды талап етеді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D">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Дұрыс емес</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кезіндегі коммуникативті дағдылары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мен сіздің өкпеңізді стетоскоппен тыңдаймын, асқазанды қолмен тексеремін)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мен сіздің өкпеңізді стетоскоппен тыңдаймын, асқазанды қолмен тексеремін)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(немесе туыстарының, ата-анасының, қамқоршысының) физикалық тексеру жүргізуге келісімін сұрады. Науқасқа нені және қалай тексеру керектігін түсіндірді (мысалы, мен сіздің өкпеңізді стетоскоппен тыңдаймын, асқазанды қолмен тексеремін)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(немесе туыстарының, ата-анасының, қамқоршысының) физикалық тексеру жүргізуге келісімін сұрады.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денесімен алдын ала келісімсіз жанасу.</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сана деңгейін Глазго шкаласы бойынша бағалау.</w:t>
            </w:r>
          </w:p>
          <w:p w:rsidR="00000000" w:rsidDel="00000000" w:rsidP="00000000" w:rsidRDefault="00000000" w:rsidRPr="00000000" w14:paraId="0000094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Шкала бойынша нақты есептелген ұпайлар. Сана деңгейін көрсету үшін медициналық терминологияны дұрыс қолданады.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Шкала бойынша нақты есептелген ұпайлар. Сана деңгейін көрсету үшін медициналық терминологияны дұрыс қолданады.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Шкала бойынша бағалаудағы қателік 2 баллдан аспайтын. Сана деңгейін көрсететін терминологияны біледі.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Шкала бойынша бағалаудағы қателік 3 баллдан асады.  Медициналық терминологияда шатастырылған.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Глазго шкаласы критерийлерін білмейді. Қолдана алмайды. Сана деңгейінің саралануын білмейді.</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өмірлік көрсеткіштерін бағалау – жүрек соғу жиілігі, тыныс алу жиілігі, қан қысымы, дене температурасы, дене салмағының индексі.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Техникалық тұрғыдан дұрыс өлшенген өмірлік маңызды белгілер. Өмірлік маңызды белгілерді (мысалы, тахипноэ, тахикардия, гипоксия және т.б.) бағалау кезінде медициналық терминологияны дұрыс пайдаланады.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Техникалық тұрғыдан дұрыс өлшенген өмірлік маңызды белгілер. Өмірлік маңызды белгілерді (мысалы, тахипноэ, тахикардия, гипоксия және т.б.) бағалау кезінде медициналық терминологияны дұрыс пайдаланады.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Өмірлік көрсеткіштерді өлшеу техникасындағы кішігірім қателер. Өлшеу нәтижелері бұрмаланбайды. Студент медициналық терминологияны қолдануда жіберілген қателерді түзете алады.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Өмірлік көрсеткіштерді өлшеу техникасындағы өрескел қателер, нәтижелерді бұрмалау. Медициналық терминологиядағы қателерді өз бетімен түзете алмайды.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Өмірлік көрсеткіштерді өлшеу техникасын меңгермеген. Қан қысымын, тамыр соғуын, тыныс алу жиілігін, қанықтылығын, дене температурасын бағалаудың нормативтік деректерін білмейді.</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техникасы.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жүйелер бойынша жүргізілді, белгіленген тәртіп бойынша пальпация, аускультация және перкуссия техникасы дұрыс.Науқасқа қандай өзгерістер табылғанын, қандай норма болуы керектігін түсіндіреді.</w:t>
            </w:r>
          </w:p>
          <w:p w:rsidR="00000000" w:rsidDel="00000000" w:rsidP="00000000" w:rsidRDefault="00000000" w:rsidRPr="00000000" w14:paraId="00000957">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58">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Ықтимал диагноз үшін барлық маңызды физикалық деректер (патологиялық және қалыпты) анықталды.</w:t>
            </w:r>
          </w:p>
          <w:p w:rsidR="00000000" w:rsidDel="00000000" w:rsidP="00000000" w:rsidRDefault="00000000" w:rsidRPr="00000000" w14:paraId="00000959">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5A">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Студент анықталған белгілерге байланысты тексеру ретін өзгертуге қабілетті.</w:t>
            </w:r>
          </w:p>
          <w:p w:rsidR="00000000" w:rsidDel="00000000" w:rsidP="00000000" w:rsidRDefault="00000000" w:rsidRPr="00000000" w14:paraId="0000095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Анықталған белгілерді егжей-тегжейлі көрсетеді (мысалы, сіз аяқтарыңыздың ісінуін байқадыңыз ба? Оны қанша уақыт бұрын байқадыңыз? Ісіну кешке немесе таңертең күшейе ме?)</w:t>
            </w:r>
          </w:p>
          <w:p w:rsidR="00000000" w:rsidDel="00000000" w:rsidP="00000000" w:rsidRDefault="00000000" w:rsidRPr="00000000" w14:paraId="0000095C">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Соңында ол физикалық тексеру кезінде анықталған өзгерістердің шағымдарға және науқастың тарихына сәйкестігін қорытындылайды.</w:t>
            </w:r>
          </w:p>
          <w:p w:rsidR="00000000" w:rsidDel="00000000" w:rsidP="00000000" w:rsidRDefault="00000000" w:rsidRPr="00000000" w14:paraId="000009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жүйелі түрде жүргізілді, пальпация, аускультация және перкуссия техникасы дұрыс.</w:t>
            </w:r>
          </w:p>
          <w:p w:rsidR="00000000" w:rsidDel="00000000" w:rsidP="00000000" w:rsidRDefault="00000000" w:rsidRPr="00000000" w14:paraId="0000095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қандай өзгерістер табылғанын, қандай норма болуы керектігін түсіндіреді.</w:t>
            </w:r>
          </w:p>
          <w:p w:rsidR="00000000" w:rsidDel="00000000" w:rsidP="00000000" w:rsidRDefault="00000000" w:rsidRPr="00000000" w14:paraId="000009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Ықтимал диагноз үшін барлық маңызды физикалық деректер (патологиялық және қалыпты) анықталды.</w:t>
            </w:r>
            <w:r w:rsidDel="00000000" w:rsidR="00000000" w:rsidRPr="00000000">
              <w:rPr>
                <w:rtl w:val="0"/>
              </w:rPr>
            </w:r>
          </w:p>
          <w:p w:rsidR="00000000" w:rsidDel="00000000" w:rsidP="00000000" w:rsidRDefault="00000000" w:rsidRPr="00000000" w14:paraId="00000961">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Анықталған белгілерді егжей-тегжейлі көрсетеді (мысалы, сіз аяқтарыңыздың ісінуін байқадыңыз ба? Оны қанша уақыт бұрын байқадыңыз? Ісіну кешке немесе таңертең күшейе ме?)</w:t>
            </w:r>
          </w:p>
          <w:p w:rsidR="00000000" w:rsidDel="00000000" w:rsidP="00000000" w:rsidRDefault="00000000" w:rsidRPr="00000000" w14:paraId="00000962">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физикалық тексеру жүйелі тәртіпті бұза отырып, бірақ науқасқа қолайсыздық туғызбай жүргізілді.</w:t>
            </w:r>
          </w:p>
          <w:p w:rsidR="00000000" w:rsidDel="00000000" w:rsidP="00000000" w:rsidRDefault="00000000" w:rsidRPr="00000000" w14:paraId="0000096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Пальпация, аускультация және перкуссия техникасы қанағаттанарлық, оқытушының шамалы түзетуін қажет етеді.</w:t>
            </w:r>
          </w:p>
          <w:p w:rsidR="00000000" w:rsidDel="00000000" w:rsidP="00000000" w:rsidRDefault="00000000" w:rsidRPr="00000000" w14:paraId="0000096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Ықтимал диагноз қою үшін жеткілікті негізгі өзгерістер анықталды.</w:t>
            </w:r>
          </w:p>
          <w:p w:rsidR="00000000" w:rsidDel="00000000" w:rsidP="00000000" w:rsidRDefault="00000000" w:rsidRPr="00000000" w14:paraId="000009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тексеру жүйелі түрде жүргізілмеді, науқас бірнеше рет тұрып, жатып, қалпын өзгертіп, қолайсыздықты бастан кешірді.</w:t>
            </w:r>
          </w:p>
          <w:p w:rsidR="00000000" w:rsidDel="00000000" w:rsidP="00000000" w:rsidRDefault="00000000" w:rsidRPr="00000000" w14:paraId="0000096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 таңдалған жүйелер қамтылған,</w:t>
            </w:r>
          </w:p>
          <w:p w:rsidR="00000000" w:rsidDel="00000000" w:rsidP="00000000" w:rsidRDefault="00000000" w:rsidRPr="00000000" w14:paraId="0000096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Пальпацияны, перкуссияны, аускультацияны орындау әдістемесі мұғалімнің елеулі түзетуін талап етті.</w:t>
            </w:r>
          </w:p>
          <w:p w:rsidR="00000000" w:rsidDel="00000000" w:rsidP="00000000" w:rsidRDefault="00000000" w:rsidRPr="00000000" w14:paraId="0000096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6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Қалыпты және патологиялық өзгерістерді анықтауда шатастырылған. Ешқандай негізгі бұзушылықтар анықталған жоқ. Ықтимал диагноз қою үшін деректер жеткіліксіз.</w:t>
            </w:r>
          </w:p>
          <w:p w:rsidR="00000000" w:rsidDel="00000000" w:rsidP="00000000" w:rsidRDefault="00000000" w:rsidRPr="00000000" w14:paraId="000009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тексеру кезінде өрескел бұзушылықтар – науқасты физикалық тексеруді жүргізу тәртібі мен техникасын білмейді.</w:t>
            </w:r>
          </w:p>
          <w:p w:rsidR="00000000" w:rsidDel="00000000" w:rsidP="00000000" w:rsidRDefault="00000000" w:rsidRPr="00000000" w14:paraId="0000096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мәліметтердің нормасы мен патологиясын білмейді.</w:t>
            </w:r>
          </w:p>
          <w:p w:rsidR="00000000" w:rsidDel="00000000" w:rsidP="00000000" w:rsidRDefault="00000000" w:rsidRPr="00000000" w14:paraId="000009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7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Ешқандай өзгерістерді анықтай алмады..</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синдромдық диагнозды қою</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шағымдарды және физикалық тексеруді негіздей отырып, алдын ала диагнозды неғұрлым толық негіздеу және тұжырымдады, берілген шағымдар, аурудың дамуы, анықталған физикалық ауытқулар негізінде негізгі синдромдардың дифференциалды диагностикасын жүргізді.</w:t>
            </w:r>
          </w:p>
          <w:p w:rsidR="00000000" w:rsidDel="00000000" w:rsidP="00000000" w:rsidRDefault="00000000" w:rsidRPr="00000000" w14:paraId="0000097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Мәселені кешенді түрде түсінеді, науқастың ерекшеліктерімен байланыстырады.</w:t>
            </w:r>
          </w:p>
          <w:p w:rsidR="00000000" w:rsidDel="00000000" w:rsidP="00000000" w:rsidRDefault="00000000" w:rsidRPr="00000000" w14:paraId="0000097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Дифференциалды диагнозды ескере отырып, зертханалық және аспаптық зерттеуді дұрыс тағайындады (яғни, ол тағайындаған нәрсені атады, ол үшін күтілетін өзгерістер).</w:t>
            </w:r>
          </w:p>
          <w:p w:rsidR="00000000" w:rsidDel="00000000" w:rsidP="00000000" w:rsidRDefault="00000000" w:rsidRPr="00000000" w14:paraId="0000097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тексеруге дайындалудың маңызды тұстары түсіндірілді (мысалы, аш қарынға глюкоза сынағы болса, онда ішпеңіз, тамақ ішпеңіз, тісіңізді тазаламаңыз және т.б.)</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шағымдарды және физикалық тексеруді негіздей отырып, алдын ала диагнозды неғұрлым толық негіздеу және тұжырымдады. </w:t>
            </w:r>
          </w:p>
          <w:p w:rsidR="00000000" w:rsidDel="00000000" w:rsidP="00000000" w:rsidRDefault="00000000" w:rsidRPr="00000000" w14:paraId="0000097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патология тұрғысынан дұрыс және негізделген.</w:t>
            </w:r>
          </w:p>
          <w:p w:rsidR="00000000" w:rsidDel="00000000" w:rsidP="00000000" w:rsidRDefault="00000000" w:rsidRPr="00000000" w14:paraId="0000097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синдромдардың дифференциалды диагностикасы жүргізілді.</w:t>
            </w:r>
          </w:p>
          <w:p w:rsidR="00000000" w:rsidDel="00000000" w:rsidP="00000000" w:rsidRDefault="00000000" w:rsidRPr="00000000" w14:paraId="0000097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Диагностика үшін қажетті зертханалық және аспаптық зерттеу дұрыс атады, күтілетін өзгерістерді атады.</w:t>
            </w:r>
          </w:p>
          <w:p w:rsidR="00000000" w:rsidDel="00000000" w:rsidP="00000000" w:rsidRDefault="00000000" w:rsidRPr="00000000" w14:paraId="0000097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тексеруге дайындықтың маңызды тұстарын түсіндірді.</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Шағымдар мен физикалық тексеру негізінде алдын ала қойылған диагнозды негіздеу</w:t>
            </w:r>
          </w:p>
          <w:p w:rsidR="00000000" w:rsidDel="00000000" w:rsidP="00000000" w:rsidRDefault="00000000" w:rsidRPr="00000000" w14:paraId="0000097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патология тұрғысынан.</w:t>
            </w:r>
          </w:p>
          <w:p w:rsidR="00000000" w:rsidDel="00000000" w:rsidP="00000000" w:rsidRDefault="00000000" w:rsidRPr="00000000" w14:paraId="0000097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Диагноз қою үшін негізгі тексеруді анықтады.</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1">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 ала диагноздың үлгісі немесе интуитивті тұжырымы, негіздеме бере алмайды (яғни, сілтеме шағымдары, симптомдардың даму хронологиясы және физикалық қорытындылар).</w:t>
            </w:r>
          </w:p>
          <w:p w:rsidR="00000000" w:rsidDel="00000000" w:rsidP="00000000" w:rsidRDefault="00000000" w:rsidRPr="00000000" w14:paraId="00000982">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Белгіленген зтексеру диагнозды растауға мүмкіндік бермейді.</w:t>
            </w:r>
          </w:p>
          <w:p w:rsidR="00000000" w:rsidDel="00000000" w:rsidP="00000000" w:rsidRDefault="00000000" w:rsidRPr="00000000" w14:paraId="00000983">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4">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Кездейсоқ диагнозды тұжырымдау, шағымдар мен науқастың тарихы арасындағы байланысты түсінбейді және көрмейді.</w:t>
            </w:r>
          </w:p>
          <w:p w:rsidR="00000000" w:rsidDel="00000000" w:rsidP="00000000" w:rsidRDefault="00000000" w:rsidRPr="00000000" w14:paraId="000009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Белгіленген тексеру диагнозды растауға мүмкіндік бермейді.</w:t>
            </w:r>
          </w:p>
          <w:p w:rsidR="00000000" w:rsidDel="00000000" w:rsidP="00000000" w:rsidRDefault="00000000" w:rsidRPr="00000000" w14:paraId="00000987">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Жоспарлы тексеру науқастың денсаулығына зиян келтіруі мүмкін.</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Зертханалық және визуалды тексеру жоспары (ЖҚА, ЖЗА, БХА, патологиялық сұйықтықтар, бейнелеу әдістері)</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Зертханалық және аспаптық зерттеу нәтижелерін интерпретациялау</w:t>
            </w:r>
          </w:p>
          <w:p w:rsidR="00000000" w:rsidDel="00000000" w:rsidP="00000000" w:rsidRDefault="00000000" w:rsidRPr="00000000" w14:paraId="0000099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(ЖҚА, БХА, ЖЗА, биопсиялар, ФГДС бейнелеу әдістері, рентген, КТ, МРТ, эластометрия, ПЭТ, ультрадыбыстық және т.б.)</w:t>
            </w:r>
          </w:p>
          <w:p w:rsidR="00000000" w:rsidDel="00000000" w:rsidP="00000000" w:rsidRDefault="00000000" w:rsidRPr="00000000" w14:paraId="0000099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терминологияны пайдалана отырып, дәл толық түсіндіру, анықталған ауытқулар мен алдын ала диагноз арасындағы байланысты/немесе сәйкессіздікті түсінеді.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терминологияны қолдана отырып, дәл толық түсіндіру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Талдаулардағы негізгі ауытқуларды анықтау, медициналық терминологияны дұрыс қолдану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 немесе толық дұрыс емес түсіндіру, нормативтік деректерді білмейді, медициналық терминологияны қолданудағы қателер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терминологияны қолданбайды, нормативтік мәліметтерді білмейді</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Тексеру нәтижелері бойынша негіздеумен қорытынды синдромдық диагнозды тұжырымдау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 Негізгі аурудың асқынуларын атайды.</w:t>
            </w:r>
          </w:p>
          <w:p w:rsidR="00000000" w:rsidDel="00000000" w:rsidP="00000000" w:rsidRDefault="00000000" w:rsidRPr="00000000" w14:paraId="0000099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объективті деректерге (анамнез, тексеру нәтижелері) өз пікірін нақты негіздейді.</w:t>
            </w:r>
          </w:p>
          <w:p w:rsidR="00000000" w:rsidDel="00000000" w:rsidP="00000000" w:rsidRDefault="00000000" w:rsidRPr="00000000" w14:paraId="0000099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Ауруханадан тыс пайда болған лобарлық пневмония, типті. Орташа-ауыр </w:t>
            </w:r>
          </w:p>
          <w:p w:rsidR="00000000" w:rsidDel="00000000" w:rsidP="00000000" w:rsidRDefault="00000000" w:rsidRPr="00000000" w14:paraId="0000099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(немесе ауыр жүедегі асқынуы – плевра эмпиемасы)</w:t>
            </w:r>
          </w:p>
          <w:p w:rsidR="00000000" w:rsidDel="00000000" w:rsidP="00000000" w:rsidRDefault="00000000" w:rsidRPr="00000000" w14:paraId="0000099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негізгі ауруды нақты тұжырымдайды. Негізгі ауруды тұжырымдау кезінде аурудың клиникалық классификациясы қолданылады. Аурудың ауырлық дәрежесіне баға береді.Негізгі аурудың асқынуларын атайды.</w:t>
            </w:r>
          </w:p>
          <w:p w:rsidR="00000000" w:rsidDel="00000000" w:rsidP="00000000" w:rsidRDefault="00000000" w:rsidRPr="00000000" w14:paraId="000009A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объективті деректер бойынша өз пікірін нақты негіздейді (анамнез, тексеру нәтижелері) </w:t>
            </w:r>
          </w:p>
          <w:p w:rsidR="00000000" w:rsidDel="00000000" w:rsidP="00000000" w:rsidRDefault="00000000" w:rsidRPr="00000000" w14:paraId="000009A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Ауруханадан тыс пайда болған лобарлық пневмония, типті. Орташа-ауыр </w:t>
            </w:r>
          </w:p>
          <w:p w:rsidR="00000000" w:rsidDel="00000000" w:rsidP="00000000" w:rsidRDefault="00000000" w:rsidRPr="00000000" w14:paraId="000009A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(немесе ауыр жүедегі асқынуы – плевра эмпиемасы)</w:t>
            </w:r>
          </w:p>
          <w:p w:rsidR="00000000" w:rsidDel="00000000" w:rsidP="00000000" w:rsidRDefault="00000000" w:rsidRPr="00000000" w14:paraId="000009A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негізгі ауруды тұжырымдайды.</w:t>
            </w:r>
            <w:r w:rsidDel="00000000" w:rsidR="00000000" w:rsidRPr="00000000">
              <w:rPr>
                <w:rFonts w:ascii="Times New Roman" w:cs="Times New Roman" w:eastAsia="Times New Roman" w:hAnsi="Times New Roman"/>
                <w:b w:val="1"/>
                <w:sz w:val="24"/>
                <w:szCs w:val="24"/>
                <w:rtl w:val="0"/>
              </w:rPr>
              <w:t xml:space="preserve">Клиникалық классификация толық емес. </w:t>
            </w:r>
            <w:r w:rsidDel="00000000" w:rsidR="00000000" w:rsidRPr="00000000">
              <w:rPr>
                <w:rtl w:val="0"/>
              </w:rPr>
            </w:r>
          </w:p>
          <w:p w:rsidR="00000000" w:rsidDel="00000000" w:rsidP="00000000" w:rsidRDefault="00000000" w:rsidRPr="00000000" w14:paraId="000009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объективті деректер бойынша өз пікірін нақты негіздейді (анамнез, тексеру нәтижелері) Мысалы: Ауруханадан тыс пайда болған лобарлық пневмония, типті.</w:t>
            </w:r>
          </w:p>
          <w:p w:rsidR="00000000" w:rsidDel="00000000" w:rsidP="00000000" w:rsidRDefault="00000000" w:rsidRPr="00000000" w14:paraId="000009A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тек негізгі ауруды тұжырымдай алады. Диагноздың себебін толық түсіндіре алмайды.</w:t>
            </w:r>
          </w:p>
          <w:p w:rsidR="00000000" w:rsidDel="00000000" w:rsidP="00000000" w:rsidRDefault="00000000" w:rsidRPr="00000000" w14:paraId="000009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пневмония (немесе бірдей қабылданатын жауаптар: өкпе тінінің тығыздалуы синдромы, обструктивті синдром, жедел тыныс жетіспеушілігі синдромы және т.б.).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диагнозды тұжырымдай алмайды. Немесе диагноздың негіздемесін түсіндіре алмайды (сабақтың тақырыбына сәйкес диагнозды кездейсоқ атайды)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 принциптері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топтарды біледі, яғни, осы ауруды емдеуге арналған негізгі препараттар, олардың әсер ету механизмі және осы препараттардың жіктелуі.</w:t>
            </w:r>
          </w:p>
          <w:p w:rsidR="00000000" w:rsidDel="00000000" w:rsidP="00000000" w:rsidRDefault="00000000" w:rsidRPr="00000000" w14:paraId="000009A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Дәрі-дәрмекті ақылға қонымды түрде таңдайды: осы науқастағы көрсеткіштер мен қарсы көрсеткіштерді ескере отырып.</w:t>
            </w:r>
          </w:p>
          <w:p w:rsidR="00000000" w:rsidDel="00000000" w:rsidP="00000000" w:rsidRDefault="00000000" w:rsidRPr="00000000" w14:paraId="000009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тағайындалған дәрілердің ең маңызды жанама әсерлері туралы хабарлайды.</w:t>
            </w:r>
          </w:p>
          <w:p w:rsidR="00000000" w:rsidDel="00000000" w:rsidP="00000000" w:rsidRDefault="00000000" w:rsidRPr="00000000" w14:paraId="000009B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препаратты қабылдау ерекшеліктері туралы хабарлайды (мысалы, тамақ ішкеннен кейін, көп су ішкеннен кейін және т.б.)</w:t>
            </w:r>
          </w:p>
          <w:p w:rsidR="00000000" w:rsidDel="00000000" w:rsidP="00000000" w:rsidRDefault="00000000" w:rsidRPr="00000000" w14:paraId="000009B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 тиімділігінің критерийлерін, науқастың жағдайын жақсартудың болжамды уақыт аралығын анықтадым.</w:t>
            </w:r>
          </w:p>
          <w:p w:rsidR="00000000" w:rsidDel="00000000" w:rsidP="00000000" w:rsidRDefault="00000000" w:rsidRPr="00000000" w14:paraId="000009B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Емдеуді бақылаудың терминдері мен әдістерін, субъективті және объективті деректерді, зертханалық және визуалды бақылау деректерін атады.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топтарды біледі, яғни. осы ауруды емдеуге арналған негізгі препараттар, олардың әсер ету механизмі және осы препараттардың жіктелуі.</w:t>
            </w:r>
          </w:p>
          <w:p w:rsidR="00000000" w:rsidDel="00000000" w:rsidP="00000000" w:rsidRDefault="00000000" w:rsidRPr="00000000" w14:paraId="000009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науқасқа көрсеткіштер мен қарсы көрсеткіштерді анықтайды.</w:t>
            </w:r>
          </w:p>
          <w:p w:rsidR="00000000" w:rsidDel="00000000" w:rsidP="00000000" w:rsidRDefault="00000000" w:rsidRPr="00000000" w14:paraId="000009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тағайындалған дәрілердің ең маңызды жанама әсерлері туралы хабарлайды.</w:t>
            </w:r>
          </w:p>
          <w:p w:rsidR="00000000" w:rsidDel="00000000" w:rsidP="00000000" w:rsidRDefault="00000000" w:rsidRPr="00000000" w14:paraId="000009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препаратты қабылдау ерекшеліктері туралы хабарлайды (мысалы, тамақ ішкеннен кейін, көп су ішкеннен кейін және т.б.)</w:t>
            </w:r>
          </w:p>
          <w:p w:rsidR="00000000" w:rsidDel="00000000" w:rsidP="00000000" w:rsidRDefault="00000000" w:rsidRPr="00000000" w14:paraId="000009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 тиімділігінің критерийлерін анықтады.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Емдеудің негізгі принциптерін ғана біледі.</w:t>
            </w:r>
          </w:p>
          <w:p w:rsidR="00000000" w:rsidDel="00000000" w:rsidP="00000000" w:rsidRDefault="00000000" w:rsidRPr="00000000" w14:paraId="000009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ауруды емдеуге арналған негізгі препараттар тобын ғана атайды (мысалы, кең спектрлі антибиотиктер).</w:t>
            </w:r>
          </w:p>
          <w:p w:rsidR="00000000" w:rsidDel="00000000" w:rsidP="00000000" w:rsidRDefault="00000000" w:rsidRPr="00000000" w14:paraId="000009B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препараттардың әсер ету механизмін біледі.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Емдеудің негізгі принциптерін ғана біледі. Тек дәрілер класын атай алады (мысалы, антибиотиктер немесе бронходилататорлар).Дәрілік заттардың жіктелуін білмейді. Әсер ету механизмін қарапайым деңгейде жалпы түрде түсіндіреді (мысалы, антибиотиктер бактерияларды өлтіреді және т.б.).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БАРЛЫҒЫ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9C7">
      <w:pPr>
        <w:widowControl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C8">
      <w:pPr>
        <w:spacing w:after="0"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«Жасөспірімдерді сұрастыру» бақылау парағы</w:t>
      </w:r>
    </w:p>
    <w:tbl>
      <w:tblPr>
        <w:tblStyle w:val="Table12"/>
        <w:tblW w:w="14742.00000000000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8225"/>
        <w:gridCol w:w="1276"/>
        <w:gridCol w:w="1134"/>
        <w:gridCol w:w="850"/>
        <w:gridCol w:w="1134"/>
        <w:gridCol w:w="1559"/>
        <w:tblGridChange w:id="0">
          <w:tblGrid>
            <w:gridCol w:w="564"/>
            <w:gridCol w:w="8225"/>
            <w:gridCol w:w="1276"/>
            <w:gridCol w:w="1134"/>
            <w:gridCol w:w="850"/>
            <w:gridCol w:w="1134"/>
            <w:gridCol w:w="1559"/>
          </w:tblGrid>
        </w:tblGridChange>
      </w:tblGrid>
      <w:tr>
        <w:trPr>
          <w:cantSplit w:val="0"/>
          <w:trHeight w:val="599" w:hRule="atLeast"/>
          <w:tblHeader w:val="0"/>
        </w:trPr>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Қадамдарды бағалау критерийлері</w:t>
            </w:r>
          </w:p>
        </w:tc>
        <w:tc>
          <w:tcPr>
            <w:gridSpan w:val="5"/>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9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Ұпаймен есептеу</w:t>
            </w:r>
          </w:p>
        </w:tc>
      </w:tr>
      <w:tr>
        <w:trPr>
          <w:cantSplit w:val="0"/>
          <w:trHeight w:val="698" w:hRule="atLeast"/>
          <w:tblHeader w:val="0"/>
        </w:trPr>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Өте жақсы </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Ортадан жоғары</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Қанағаттанарлық </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Дұрыстауды қажет етеді</w:t>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және оның ата-анасымен амандасты. Ол өзінің аты мен тегін айтып, таныстырды.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тегін, атын, туған күнін нақтылады немесе қайта түскен жағдайда оны атымен атады. Науқасты орындыққа отыруын сұрады (сұхбат барысында көзбен байланыс орнатып, сақтады).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 үшін оңтайлы қашықтық сақталды. Дәрігер орнынан тұрмай, науқасқа қолын еркін соза алатындай қашықтық сақталды. Егер науқас төсекте жатса, ол науқастың оң жағындағы орындыққа отырды.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Пациентке түсінікті тілде әңгімелесудің, тексерудің мақсатын түсіндірді. Анамнез жинауға және тексеруге келісімін алды.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Жасөспірімге әңгіменің мазмұны </w:t>
            </w:r>
            <w:r w:rsidDel="00000000" w:rsidR="00000000" w:rsidRPr="00000000">
              <w:rPr>
                <w:rFonts w:ascii="Times New Roman" w:cs="Times New Roman" w:eastAsia="Times New Roman" w:hAnsi="Times New Roman"/>
                <w:b w:val="1"/>
                <w:sz w:val="24"/>
                <w:szCs w:val="24"/>
                <w:highlight w:val="white"/>
                <w:rtl w:val="0"/>
              </w:rPr>
              <w:t xml:space="preserve">құпия болып қалатынын </w:t>
            </w:r>
            <w:r w:rsidDel="00000000" w:rsidR="00000000" w:rsidRPr="00000000">
              <w:rPr>
                <w:rFonts w:ascii="Times New Roman" w:cs="Times New Roman" w:eastAsia="Times New Roman" w:hAnsi="Times New Roman"/>
                <w:sz w:val="24"/>
                <w:szCs w:val="24"/>
                <w:highlight w:val="white"/>
                <w:rtl w:val="0"/>
              </w:rPr>
              <w:t xml:space="preserve">және ата-анасымен/қамқоршыларымен науқастың тікелей рұқсатынсыз оның ешбір аспектісін талқыламайтынын түсіндірді. Сонымен қатар, пациенттің өзіне немесе басқаларға зиян келтіру қаупі бар болса, құпиялылыққа кепілдік берілмейтінін түсіндірді.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Сұхбатты ашық сұрақтардан бастады: «Мен сізге қалай көмектесе аламын?» немесе «Бүгінгі кездесуге сізді не әкелді?», содан кейін науқастың сөйлеуіне мүмкіндік беру үшін үзіліс жасады (1,5 минут). Науқасты сөйлеуге ынталандыратын ашық сұрақтардың жеткілікті санын қойды (шағымдарды жинау).</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Ұйқының бұзылуы, шаршағыштық, тәбет/тамақтану тәртібінің өзгеруі, дене бітімінің өзгеруі туралы сұрады.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96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Эмоционалдық өзгерістер мен импульсивті мінез-құлық, үмітсіздік/дәрменсіздік сезімі бар-жоқтығын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сөзін бөлмей мұқият тыңдады; түсіндіру кезінде науқастың түсінуі үшін үзілістер жасады.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«Сізде қандай да бір ауру мазалайды ма?», «Сіз қазір дәрігерге барасыз ба?» деп ауру бойынша ақпарат жинады .</w:t>
            </w:r>
          </w:p>
          <w:p w:rsidR="00000000" w:rsidDel="00000000" w:rsidP="00000000" w:rsidRDefault="00000000" w:rsidRPr="00000000" w14:paraId="00000A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Егер ауру бойынша “Д” есепте тұрса, ауру ағымын дұрыс бақылап </w:t>
            </w:r>
            <w:r w:rsidDel="00000000" w:rsidR="00000000" w:rsidRPr="00000000">
              <w:rPr>
                <w:rFonts w:ascii="Times New Roman" w:cs="Times New Roman" w:eastAsia="Times New Roman" w:hAnsi="Times New Roman"/>
                <w:sz w:val="24"/>
                <w:szCs w:val="24"/>
                <w:rtl w:val="0"/>
              </w:rPr>
              <w:t xml:space="preserve">және қазіргі уақытта қандай </w:t>
            </w:r>
            <w:r w:rsidDel="00000000" w:rsidR="00000000" w:rsidRPr="00000000">
              <w:rPr>
                <w:rFonts w:ascii="Times New Roman" w:cs="Times New Roman" w:eastAsia="Times New Roman" w:hAnsi="Times New Roman"/>
                <w:b w:val="1"/>
                <w:sz w:val="24"/>
                <w:szCs w:val="24"/>
                <w:rtl w:val="0"/>
              </w:rPr>
              <w:t xml:space="preserve">ем қабылдануын бағалау үшін </w:t>
            </w:r>
            <w:r w:rsidDel="00000000" w:rsidR="00000000" w:rsidRPr="00000000">
              <w:rPr>
                <w:rFonts w:ascii="Times New Roman" w:cs="Times New Roman" w:eastAsia="Times New Roman" w:hAnsi="Times New Roman"/>
                <w:sz w:val="24"/>
                <w:szCs w:val="24"/>
                <w:rtl w:val="0"/>
              </w:rPr>
              <w:t xml:space="preserve">толығырақ ақпарат жинады. Сондай-ақ осы жағдаймен байланысты кез келген </w:t>
            </w:r>
            <w:r w:rsidDel="00000000" w:rsidR="00000000" w:rsidRPr="00000000">
              <w:rPr>
                <w:rFonts w:ascii="Times New Roman" w:cs="Times New Roman" w:eastAsia="Times New Roman" w:hAnsi="Times New Roman"/>
                <w:b w:val="1"/>
                <w:sz w:val="24"/>
                <w:szCs w:val="24"/>
                <w:rtl w:val="0"/>
              </w:rPr>
              <w:t xml:space="preserve">асқынулар , соның ішінде ауруханаға жатқызу туралы сұрауы маңызды.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Бұрынғы өткерген аурулары, операциялары, жарақаттары, қан құюлары туралы сұрады. Аллергиялық анамнезді анықтады: науқаста дәрілерге, вакциналарға, тағамдарға және өсімдік тозаңдарына аллергиялық реакция болғанын сұрады. Науқас қандай белгілерді оның дәрілеріне байланысты деп ойлайтынын анықтады, өйткені олардың кейбіреулері бір-бірімен байланысты болмауы мүмкін. Тұқымқуалаушылықты сұрады: «Сіздің отбасы мүшелеріңізде сіз сияқты проблемалар болды ма?»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Психоәлеуметтік тарихты жинаған кезде HEEADSSS сауалнамасын қолданды (Home environment – үй жағдайын бағалау, Education and employment – білім мен еңбек, Eating - тамақтану, peer-related Activities – құрдастарымен араласуы, Drugs - есірткі, Sexuality – сексуалдық жағдайы, Suicide/depression – суицид/депрессия, and Safety from injury and violence – жарақаттан және зорлық-зомбылықтан қауіпсіздік).  Үйіңдегі жағдайы туралы сұрақтар қойылды: «Үйде сізбен бірге кім тұрады?», «Сіздің жеке бөлмеңіз бар ма?», «Сіз кіммен жақсы араласасыз және/немесе кіммен жиі ұрысасыз?»,  «Сіз өзіңізді ренжіткен кезде кімге жүгінесіз?».</w:t>
            </w:r>
          </w:p>
          <w:p w:rsidR="00000000" w:rsidDel="00000000" w:rsidP="00000000" w:rsidRDefault="00000000" w:rsidRPr="00000000" w14:paraId="00000A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туралы сұрақ қойылады, мысалы: «Мектепте/колледжде сізге не ұнайды/не ұнамайды?», «Мектеп қалай?», «Мектепті/колледжді бітіргенде не істегіңіз келеді»?</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Тамақтануы туралы сұрады: «</w:t>
            </w:r>
            <w:r w:rsidDel="00000000" w:rsidR="00000000" w:rsidRPr="00000000">
              <w:rPr>
                <w:rFonts w:ascii="Times New Roman" w:cs="Times New Roman" w:eastAsia="Times New Roman" w:hAnsi="Times New Roman"/>
                <w:i w:val="1"/>
                <w:sz w:val="24"/>
                <w:szCs w:val="24"/>
                <w:highlight w:val="white"/>
                <w:rtl w:val="0"/>
              </w:rPr>
              <w:t xml:space="preserve">Қандай тағамды </w:t>
            </w:r>
            <w:r w:rsidDel="00000000" w:rsidR="00000000" w:rsidRPr="00000000">
              <w:rPr>
                <w:rFonts w:ascii="Times New Roman" w:cs="Times New Roman" w:eastAsia="Times New Roman" w:hAnsi="Times New Roman"/>
                <w:sz w:val="24"/>
                <w:szCs w:val="24"/>
                <w:rtl w:val="0"/>
              </w:rPr>
              <w:t xml:space="preserve">ұнатасыз?», «Газдалған сусындарды қаншалықты жиі ішесіз, фастфудтарды жейсіз?», «Соңғы уақытта салмағыңызда қандай да бір өзгерістер байқадыңыз ба?».</w:t>
            </w:r>
          </w:p>
          <w:p w:rsidR="00000000" w:rsidDel="00000000" w:rsidP="00000000" w:rsidRDefault="00000000" w:rsidRPr="00000000" w14:paraId="00000A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Хоббиі туралы сұрады: «Бос уақытыңызды қалай өткізесіз?», «Қандай дене жаттығуларымен айналысасыз?».</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Зиянды әдеттер туралы сұрады: темекі шегетіні турады; Неше жасында темекі тарта бастады және қазір шегетінін туралы анықтады. Қанша жыл, күніне орташа темекі шегу саны және темекінің қандай түрін (темекі, сигара, вейп) пайдаланғаны туралы сұрады.</w:t>
            </w:r>
          </w:p>
          <w:p w:rsidR="00000000" w:rsidDel="00000000" w:rsidP="00000000" w:rsidRDefault="00000000" w:rsidRPr="00000000" w14:paraId="00000A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алкогольді немесе есірткіні қолдана ма, жоқ па, соны сұрағанда, аптасына орташа алғанда қанша және қандай түрдегі (сыра, шарап, спирт) ішетінін сипаттауын сұрады.</w:t>
            </w:r>
          </w:p>
          <w:p w:rsidR="00000000" w:rsidDel="00000000" w:rsidP="00000000" w:rsidRDefault="00000000" w:rsidRPr="00000000" w14:paraId="00000A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Сексуальдық анамнезді жинады, қыздарда - етеккірдің басталуы, ұзақтығы, ауырсыну.</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Депрессия, стресс туралы сұрағанда, мысалы: « Сіз бір кездері мұңайып немесе жылап көрдіңіз бе?», «Сіз өзіңізді ренжітіп көрдіңіз бе?».</w:t>
            </w:r>
          </w:p>
          <w:p w:rsidR="00000000" w:rsidDel="00000000" w:rsidP="00000000" w:rsidRDefault="00000000" w:rsidRPr="00000000" w14:paraId="00000A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Қауіпсіздік туралы сұрақ қойылады, мысалы: «Сіз мектепте/үйде қауіпсіз сезінесіз бе?», «Сізді біреу ренжітіп жатыр ма?»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Эпидемиологиялық анамнез жинады. Сұрақ: «Жақын арада немесе бұрын шетелде болды ма (барған елдер, сапарға дейін вакцинациялар)?»</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тексеру жүргізді. Науқастың жалпы жағдайын, жалпы сыртқы түрін, есін, терінің және шырышты қабаттарының түсін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 бойы мен салмағын өлшеп, дене салмағының индексын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Когнитивтік функцияларды бағалады, агрессивтілікті, нашар көңіл-күй немесе мазасыздықты, депрессияны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Жабық, альтернативті және жетекші сұрақтарды пайдалана отырып, науқастың өз денсаулығына деген көзқарасын, оның тексеру, диагностика және емдеу нәтижелерін күтуін белсенді түрде анықтады.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«Қорытындылау» әдісі қолданылды - науқастың айтқанын қысқаша қайталады, атап айтқанда: проблемалар, анамнездің егжей-тегжейлері, идеялар, қорқыныштар, күтулер, соңында түсіндіру үшін сұрақ қойды, науқастың айтқанын толық және науқастың сөйлесуді жалғастыруға ынталандыру үшін басын изеді.</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 эмпатияның вербалды (науқастың көзқарасын білдіруіне жауап ретінде сөзбен) компонентін көрсетті.Эмпатияның вербальды емес компоненттері (эмпатияны білдіретін сөздерге сәйкес орындалатын әрекеттер: ым-ишара, мимика (мимика), поза, көзқарас, қашықтық).</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 қабылдау нәтижелерін қорытындылады. Жасөспіріммен бағалау нәтижелерімен бөлісті. Қажет болса, нәтижесін ата-аналарға хабарлайтынын ескертті. Ғылыми және күрделі медициналық терминдерді қолданбады.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Науқастың дәрігер айтқан (немесе жоспарланған) ақпаратты түсінуін тексерді: мысалы, науқастан естігенін өз сөзімен қайталап айтуды сұрады. Науқастан ақпаратты түсінді ме деп сұрады? Ол дәрігердің ұсыныстары мен алдағы іс-шаралар жоспарының қаншалықты түсінілгенін тексерді – кейбір ұсыныстарды қайталауды өтінді.</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Әңгіме соңында сұрақтары бар-жоғын сұрады. Келесі бірлескен қадамдар туралы науқаспен келісілді. Науқаспен сыпайы түрде қоштасты. Науқасқа алғыс айтты.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A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Ауру тарихын жүргізуді баллдық-рейтингтік жүйе бойынша бағалау (шекті 100 балл)</w:t>
      </w:r>
      <w:r w:rsidDel="00000000" w:rsidR="00000000" w:rsidRPr="00000000">
        <w:rPr>
          <w:rtl w:val="0"/>
        </w:rPr>
      </w:r>
    </w:p>
    <w:tbl>
      <w:tblPr>
        <w:tblStyle w:val="Table13"/>
        <w:tblW w:w="15592.0" w:type="dxa"/>
        <w:jc w:val="left"/>
        <w:tblInd w:w="-626.0" w:type="dxa"/>
        <w:tblLayout w:type="fixed"/>
        <w:tblLook w:val="0000"/>
      </w:tblPr>
      <w:tblGrid>
        <w:gridCol w:w="567"/>
        <w:gridCol w:w="2947"/>
        <w:gridCol w:w="2835"/>
        <w:gridCol w:w="2269"/>
        <w:gridCol w:w="1985"/>
        <w:gridCol w:w="2409"/>
        <w:gridCol w:w="2580"/>
        <w:tblGridChange w:id="0">
          <w:tblGrid>
            <w:gridCol w:w="567"/>
            <w:gridCol w:w="2947"/>
            <w:gridCol w:w="2835"/>
            <w:gridCol w:w="2269"/>
            <w:gridCol w:w="1985"/>
            <w:gridCol w:w="2409"/>
            <w:gridCol w:w="2580"/>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6">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A9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A98">
            <w:pPr>
              <w:widowControl w:val="0"/>
              <w:jc w:val="center"/>
              <w:rPr>
                <w:rFonts w:ascii="Times New Roman" w:cs="Times New Roman" w:eastAsia="Times New Roman" w:hAnsi="Times New Roman"/>
                <w:b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Критерийлер</w:t>
            </w:r>
          </w:p>
          <w:p w:rsidR="00000000" w:rsidDel="00000000" w:rsidP="00000000" w:rsidRDefault="00000000" w:rsidRPr="00000000" w14:paraId="00000A9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(баллдық жүйе бойынша бағаланады)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B">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C">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D">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E">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F">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Өте жақсы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3">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Ортадан жоғары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4">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қанағаттанарлық</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Дұрыстауды талап етеді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6">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Дұрыс емес</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Пациенттің шағымдары: негізгі және қосымша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әрі жүйелі, маңызды тұстарды түсінеді</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Дәл, әрі толық</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ақпарат</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 немесе дәл емес, кейбір маңызды тұстар көрсетілмеген</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Маңызды тұстарды көрсетпейді</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Аурудың анамнезін жинау</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Өмір анамнезін жинау</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Объективті статус – жалпы қарау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тиімді, ұйымдасқан, маңызды тұстарын түсінеді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Ретті, әрі дұрыс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мәліметтерді анықтайды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 немесе дұрыс емес, пациенттің ыңғайлы жағдайына мән бермейді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Сәйкес емес мәліметтер</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Тыныс алу жүйесі</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тиімді, қараудың барлық дағдыларын техникалық дұрыс қолданады, пальпация, перкуссия және аускультация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тиімді, қараудың барлық дағдыларын техникалық дұрыс қолданады, пальпация, перкуссия және аускультация, физикалық қарау аздаған кемшіліктермен немесе бағалау кезінде түзетілді</w:t>
            </w:r>
          </w:p>
          <w:p w:rsidR="00000000" w:rsidDel="00000000" w:rsidP="00000000" w:rsidRDefault="00000000" w:rsidRPr="00000000" w14:paraId="00000AC7">
            <w:pPr>
              <w:widowControl w:val="0"/>
              <w:jc w:val="cente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мәліметтер айтылған. Физикалық қарау дағдыларын меңгерген</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емесе немесе нақты емес. Физикалық қарау дағдыларын жақсарту қажет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Маңызды мәліметтер жоқ. Физикалық қарау дағдылары сәйкес келмейді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Жүрек-қантамыр жүйесі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Асқорыту жүйесі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Зәр шығару жүйесі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тиімді, қараудың барлық дағдыларын техникалық дұрыс қолданады, пальпация, перкуссия және аускультация, физикалық қарау аздаған кемшіліктермен немесе бағалау кезінде түзетілді</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1">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Сүйек-бұлшықет жүйесі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арнайы сараптаманың барлық дағдыларын техникалық дұрыс қолданады</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Ауру тарихын ұсыну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Сипаттамасы және мазмұны аса толық . Сипаттамасы және мазмұны аса толық. Мәселені кешенді түсінеді, науқастың ерекшеліктерімен байланысады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Нақты, жинақталған, фактілерді жинауы түсінігін көрсетеді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Жазба нысан бойынша, барлық негізгі мәліметтер енгізілген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Көптеген маңызды деректер жоқ, өтірік немесе жоқ фактілерді енгізген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Жағдайды игермеген, көптеген маңызды деректер жоқ, нақтылаушы сұрақтар көп </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tc>
      </w:tr>
    </w:tbl>
    <w:p w:rsidR="00000000" w:rsidDel="00000000" w:rsidP="00000000" w:rsidRDefault="00000000" w:rsidRPr="00000000" w14:paraId="00000AE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EF">
      <w:pPr>
        <w:spacing w:line="240" w:lineRule="auto"/>
        <w:ind w:left="-42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СӨЖ – шығармашылық тапсырманы баллдық-рейтингтік бағалау (шекті 90 балл) + ағылшын тілі мен тайм-менеджмент үшін бонус</w:t>
      </w:r>
    </w:p>
    <w:tbl>
      <w:tblPr>
        <w:tblStyle w:val="Table14"/>
        <w:tblW w:w="14569.0" w:type="dxa"/>
        <w:jc w:val="left"/>
        <w:tblInd w:w="-108.0" w:type="dxa"/>
        <w:tblLayout w:type="fixed"/>
        <w:tblLook w:val="0000"/>
      </w:tblPr>
      <w:tblGrid>
        <w:gridCol w:w="840"/>
        <w:gridCol w:w="2385"/>
        <w:gridCol w:w="3312"/>
        <w:gridCol w:w="2678"/>
        <w:gridCol w:w="2678"/>
        <w:gridCol w:w="2676"/>
        <w:tblGridChange w:id="0">
          <w:tblGrid>
            <w:gridCol w:w="840"/>
            <w:gridCol w:w="2385"/>
            <w:gridCol w:w="3312"/>
            <w:gridCol w:w="2678"/>
            <w:gridCol w:w="2678"/>
            <w:gridCol w:w="26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0">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1">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2">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Проблемаға үңілу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Жинақы, мұқият, анықталған негізгі проблемаға қатысты сұрақтарды анықтап, клиникалық жағдайды нақты түсінеді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Жинақы, мұқият, анықталған негізгі проблемаға қатысты сұрақтарды анықтай алады, бірақ нақты клиникалық жағдайды түсінбейді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Мұқият емес, негізгі мәселеге қатысы жоқ сұрақтарға ауытқиды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Дәл емес, маңызды ақпаратқа емес, қажетсіз мәліметтерге мән береді</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Презентацияда ақпарат бере алу, тиімділігі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қажет мәліметтер толықтай түрде еркін, ретті, логикалық тұрғыда жеткізілді </w:t>
            </w:r>
          </w:p>
          <w:p w:rsidR="00000000" w:rsidDel="00000000" w:rsidP="00000000" w:rsidRDefault="00000000" w:rsidRPr="00000000" w14:paraId="00000A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Өнім формасы дұрыс таңдалған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 бүкіл мәлімет логикалық тұрғыда жеткізілді, бірақ ұсақ кемшін тұстары 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 бүкіл мәлімет ретсіз түрде жеткізілді, қателері 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маңызды мәлімет көрсетілмеген, дөрекі қателері бар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Дәлелділігі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Қорытындылар мен тұжырымдар негізделмеген немесе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Дәйектілігі мен реттілігі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дәйекті және ретті түрде жасалған, ішкі мазмұнының басы мен соңы бар, тұжырымдары бірізді, олардың арасында логикалық байланыс 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Мазмұнының басы мен соңы бар, тұжырымдары бірізді, алайда нақты емес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Ұсынымда бірізділік пен дәйектілік жоқ, бірақ негізгі идеяны байқауға болады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ойдан екіншісіне дәйексіз ауысып кете береді, негізгі идеяны байқау қиын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Әдебиет көздерін талдау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 негізгі ақпарат көздерін терең зерттегенін көрсетеді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Әдеби мәліметтер әр кез орында қолданылмаған, айтып отырған мәселенің дәйектілігі мен дәлелділігін көрсете алмады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бірізді емес, ретсіз, қарама-қайшы ойлар бар. Негізгі оқулық бойынша білімі жоқ</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Тәжірибелік маңызы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Пациенттің мәселесіне бағытталуы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Болашақ тәжірибеде қолдануға лайықтылығы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Қолдануға болады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Жеткіліксіз</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Мүлдем дұрыс емес</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Ұсынымның көрнекілігі, сапасы (баяндаушының бағасы)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Power Point-тің немесе басқа гаджеттердің  бүкіл мүмкіндіктері пайдаланылған, материалды толық біледі, өзіне сенімді түрде баяндайды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Көрнекілік құралдары шамадан көп немесе жеткіліксіз, материалды жартылай меңгерген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Көрнекілік қралдарындағы ақпараттар дұрыс емес, өзіне сенімсіз түрде баяндайды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Матералды меңгермеген, оны баяндай алмайды</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Ағылшын тілі/ орыс тілі/қазақ тілі*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ағылшын/орыс/қазақ тілдерінде толық тапсырылды (каф. Меңгерушісі тексереді)  </w:t>
            </w:r>
          </w:p>
          <w:p w:rsidR="00000000" w:rsidDel="00000000" w:rsidP="00000000" w:rsidRDefault="00000000" w:rsidRPr="00000000" w14:paraId="00000B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сапасына байланысты + 10-20 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ағылшын тілінде дайындалып, орыс/қазақ тілінде тапсырылды. </w:t>
            </w:r>
            <w:r w:rsidDel="00000000" w:rsidR="00000000" w:rsidRPr="00000000">
              <w:rPr>
                <w:rFonts w:ascii="Times New Roman" w:cs="Times New Roman" w:eastAsia="Times New Roman" w:hAnsi="Times New Roman"/>
                <w:b w:val="1"/>
                <w:sz w:val="24"/>
                <w:szCs w:val="24"/>
                <w:rtl w:val="0"/>
              </w:rPr>
              <w:t xml:space="preserve">Сапасына байланысты + 5-10 балл</w:t>
            </w:r>
            <w:r w:rsidDel="00000000" w:rsidR="00000000" w:rsidRPr="00000000">
              <w:rPr>
                <w:rFonts w:ascii="Times New Roman" w:cs="Times New Roman" w:eastAsia="Times New Roman" w:hAnsi="Times New Roman"/>
                <w:sz w:val="24"/>
                <w:szCs w:val="24"/>
                <w:rtl w:val="0"/>
              </w:rPr>
              <w:t xml:space="preserve"> (немесе керісінше)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Ұсынымды дайындау барысында ағылшын тілді әдеби көздер қолданылған. </w:t>
            </w:r>
            <w:r w:rsidDel="00000000" w:rsidR="00000000" w:rsidRPr="00000000">
              <w:rPr>
                <w:rFonts w:ascii="Times New Roman" w:cs="Times New Roman" w:eastAsia="Times New Roman" w:hAnsi="Times New Roman"/>
                <w:b w:val="1"/>
                <w:sz w:val="24"/>
                <w:szCs w:val="24"/>
                <w:rtl w:val="0"/>
              </w:rPr>
              <w:t xml:space="preserve">Сапасына байланысты+ 2-5 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уақытынан бұрын тапсырылды. </w:t>
            </w:r>
            <w:r w:rsidDel="00000000" w:rsidR="00000000" w:rsidRPr="00000000">
              <w:rPr>
                <w:rFonts w:ascii="Times New Roman" w:cs="Times New Roman" w:eastAsia="Times New Roman" w:hAnsi="Times New Roman"/>
                <w:b w:val="1"/>
                <w:sz w:val="24"/>
                <w:szCs w:val="24"/>
                <w:rtl w:val="0"/>
              </w:rPr>
              <w:t xml:space="preserve">10 балл қосылады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Ұсыным уақытында тапсырылды – </w:t>
            </w:r>
            <w:r w:rsidDel="00000000" w:rsidR="00000000" w:rsidRPr="00000000">
              <w:rPr>
                <w:rFonts w:ascii="Times New Roman" w:cs="Times New Roman" w:eastAsia="Times New Roman" w:hAnsi="Times New Roman"/>
                <w:b w:val="1"/>
                <w:sz w:val="24"/>
                <w:szCs w:val="24"/>
                <w:rtl w:val="0"/>
              </w:rPr>
              <w:t xml:space="preserve">балл қосылмайды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Тапсыру уақытынан аздап кешіккен, ұсыным сапасы төмендемеген.</w:t>
            </w:r>
            <w:r w:rsidDel="00000000" w:rsidR="00000000" w:rsidRPr="00000000">
              <w:rPr>
                <w:rFonts w:ascii="Times New Roman" w:cs="Times New Roman" w:eastAsia="Times New Roman" w:hAnsi="Times New Roman"/>
                <w:b w:val="1"/>
                <w:sz w:val="24"/>
                <w:szCs w:val="24"/>
                <w:rtl w:val="0"/>
              </w:rPr>
              <w:t xml:space="preserve"> 2 баллға кеміту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Кешігіп тапсырылды.</w:t>
            </w:r>
          </w:p>
          <w:p w:rsidR="00000000" w:rsidDel="00000000" w:rsidP="00000000" w:rsidRDefault="00000000" w:rsidRPr="00000000" w14:paraId="00000B3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баллға кеміту</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Рейтинг*** </w:t>
            </w:r>
          </w:p>
          <w:p w:rsidR="00000000" w:rsidDel="00000000" w:rsidP="00000000" w:rsidRDefault="00000000" w:rsidRPr="00000000" w14:paraId="00000B3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3E">
            <w:pPr>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Қосымша баллдар (10 баллға дейін) </w:t>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Ерекше жұмыс, мысалы: </w:t>
            </w:r>
          </w:p>
          <w:p w:rsidR="00000000" w:rsidDel="00000000" w:rsidP="00000000" w:rsidRDefault="00000000" w:rsidRPr="00000000" w14:paraId="00000B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Топтағы ең жақсы жұмыс</w:t>
            </w:r>
          </w:p>
          <w:p w:rsidR="00000000" w:rsidDel="00000000" w:rsidP="00000000" w:rsidRDefault="00000000" w:rsidRPr="00000000" w14:paraId="00000B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Шығармашылық тәсіл</w:t>
            </w:r>
          </w:p>
          <w:p w:rsidR="00000000" w:rsidDel="00000000" w:rsidP="00000000" w:rsidRDefault="00000000" w:rsidRPr="00000000" w14:paraId="00000B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Тапсырманы орындауда инновациялық тәсіл қолдану</w:t>
            </w:r>
          </w:p>
          <w:p w:rsidR="00000000" w:rsidDel="00000000" w:rsidP="00000000" w:rsidRDefault="00000000" w:rsidRPr="00000000" w14:paraId="00000B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Топтың ұсынысы бойынша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widowControl w:val="0"/>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қазақ/орыс топтары үшін – ағылшын тілі; ағылшын тілінде оқитын топтар үшін – тапсырманы қазақ немесе орыс тілдерінде орындау</w:t>
            </w:r>
          </w:p>
          <w:p w:rsidR="00000000" w:rsidDel="00000000" w:rsidP="00000000" w:rsidRDefault="00000000" w:rsidRPr="00000000" w14:paraId="00000B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*Мерзім -  оқытушы анықтайды, әдетте – аралық бақылау күні</w:t>
            </w:r>
          </w:p>
          <w:p w:rsidR="00000000" w:rsidDel="00000000" w:rsidP="00000000" w:rsidRDefault="00000000" w:rsidRPr="00000000" w14:paraId="00000B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осылайша ең жоғары 90 балл алуға болады, 90-нан жоғары алу үшін </w:t>
            </w:r>
            <w:r w:rsidDel="00000000" w:rsidR="00000000" w:rsidRPr="00000000">
              <w:rPr>
                <w:rFonts w:ascii="Times New Roman" w:cs="Times New Roman" w:eastAsia="Times New Roman" w:hAnsi="Times New Roman"/>
                <w:b w:val="1"/>
                <w:sz w:val="24"/>
                <w:szCs w:val="24"/>
                <w:rtl w:val="0"/>
              </w:rPr>
              <w:t xml:space="preserve">күтілгеннен жоғары</w:t>
            </w:r>
            <w:r w:rsidDel="00000000" w:rsidR="00000000" w:rsidRPr="00000000">
              <w:rPr>
                <w:rFonts w:ascii="Times New Roman" w:cs="Times New Roman" w:eastAsia="Times New Roman" w:hAnsi="Times New Roman"/>
                <w:sz w:val="24"/>
                <w:szCs w:val="24"/>
                <w:rtl w:val="0"/>
              </w:rPr>
              <w:t xml:space="preserve"> нәтиже көрсету қажет</w:t>
            </w:r>
            <w:r w:rsidDel="00000000" w:rsidR="00000000" w:rsidRPr="00000000">
              <w:rPr>
                <w:rtl w:val="0"/>
              </w:rPr>
            </w:r>
          </w:p>
        </w:tc>
      </w:tr>
    </w:tbl>
    <w:p w:rsidR="00000000" w:rsidDel="00000000" w:rsidP="00000000" w:rsidRDefault="00000000" w:rsidRPr="00000000" w14:paraId="00000B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B50">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B5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Науқастың төсегі жанында тәжірибелік дағдыларын бағалау – күтім жасау  (максимум 100 балл)</w:t>
      </w:r>
    </w:p>
    <w:tbl>
      <w:tblPr>
        <w:tblStyle w:val="Table15"/>
        <w:tblW w:w="15045.0" w:type="dxa"/>
        <w:jc w:val="left"/>
        <w:tblInd w:w="-142.0" w:type="dxa"/>
        <w:tblLayout w:type="fixed"/>
        <w:tblLook w:val="0000"/>
      </w:tblPr>
      <w:tblGrid>
        <w:gridCol w:w="555"/>
        <w:gridCol w:w="1995"/>
        <w:gridCol w:w="3540"/>
        <w:gridCol w:w="3255"/>
        <w:gridCol w:w="3255"/>
        <w:gridCol w:w="2445"/>
        <w:tblGridChange w:id="0">
          <w:tblGrid>
            <w:gridCol w:w="555"/>
            <w:gridCol w:w="1995"/>
            <w:gridCol w:w="3540"/>
            <w:gridCol w:w="3255"/>
            <w:gridCol w:w="3255"/>
            <w:gridCol w:w="24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2">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Критериялар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балл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балл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балл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балл</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Тарихын жинау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4165600</wp:posOffset>
                      </wp:positionH>
                      <wp:positionV relativeFrom="paragraph">
                        <wp:posOffset>127000</wp:posOffset>
                      </wp:positionV>
                      <wp:extent cx="9525" cy="9525"/>
                      <wp:effectExtent b="0" l="0" r="0" t="0"/>
                      <wp:wrapNone/>
                      <wp:docPr id="8" name=""/>
                      <a:graphic>
                        <a:graphicData uri="http://schemas.microsoft.com/office/word/2010/wordprocessingShape">
                          <wps:wsp>
                            <wps:cNvSpPr/>
                            <wps:cNvPr id="2" name="Shape 2"/>
                            <wps:spPr>
                              <a:xfrm>
                                <a:off x="5341320" y="3775320"/>
                                <a:ext cx="9360" cy="9360"/>
                              </a:xfrm>
                              <a:prstGeom prst="rect">
                                <a:avLst/>
                              </a:prstGeom>
                              <a:solidFill>
                                <a:srgbClr val="000000"/>
                              </a:solid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ctr" bIns="182875" lIns="91425" spcFirstLastPara="1" rIns="91425" wrap="square" tIns="18287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4165600</wp:posOffset>
                      </wp:positionH>
                      <wp:positionV relativeFrom="paragraph">
                        <wp:posOffset>127000</wp:posOffset>
                      </wp:positionV>
                      <wp:extent cx="9525" cy="9525"/>
                      <wp:effectExtent b="0" l="0" r="0" t="0"/>
                      <wp:wrapNone/>
                      <wp:docPr id="8"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9525" cy="95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Толықтығы мен дәлдігі</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 көрінісін  дәл нақтылайды. Ең маңызды мәселені анықтай алады. Науқастың жайына көңіл аударады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мәліметтерді жинайды, нақты, жаңа мәселелерді анықтайды</w:t>
            </w:r>
          </w:p>
          <w:p w:rsidR="00000000" w:rsidDel="00000000" w:rsidP="00000000" w:rsidRDefault="00000000" w:rsidRPr="00000000" w14:paraId="00000B6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 емес немесе жинақы емес </w:t>
            </w:r>
          </w:p>
          <w:p w:rsidR="00000000" w:rsidDel="00000000" w:rsidP="00000000" w:rsidRDefault="00000000" w:rsidRPr="00000000" w14:paraId="00000B6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 емес. Маңызды мәліметтер жоқ, сәйкес келмейтін мәліметтер </w:t>
            </w:r>
          </w:p>
          <w:p w:rsidR="00000000" w:rsidDel="00000000" w:rsidP="00000000" w:rsidRDefault="00000000" w:rsidRPr="00000000" w14:paraId="00000B6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Нақтылығы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Ұйымдасқан, мақсатты бағытталған, нақты жағдайда ауру ағымын түсініп барлық клиникалық көріністерді көрсетеді </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симптомдарды анықтайды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Мәліметтер толық емес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Өтірік көрсетеді немесе мәліметтер жоқ </w:t>
            </w:r>
          </w:p>
          <w:p w:rsidR="00000000" w:rsidDel="00000000" w:rsidP="00000000" w:rsidRDefault="00000000" w:rsidRPr="00000000" w14:paraId="00000B6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Жүйелілігі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Сұрау тәртібін нақты сақтайды, негізгі мәселеге және науқастың ерекшелігін есепке ала отырып тәртібін өзгертеді. Аз мерзімде максималды тиімді </w:t>
            </w:r>
          </w:p>
          <w:p w:rsidR="00000000" w:rsidDel="00000000" w:rsidP="00000000" w:rsidRDefault="00000000" w:rsidRPr="00000000" w14:paraId="00000B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Тарихын жинау үрдісін толық бақылау мүмкін емес </w:t>
            </w:r>
          </w:p>
          <w:p w:rsidR="00000000" w:rsidDel="00000000" w:rsidP="00000000" w:rsidRDefault="00000000" w:rsidRPr="00000000" w14:paraId="00000B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өзін басқа жаққа аударуға мүмкіндік береді, осыған байланысты уақыты созылады. Бағыттаушы сұрақтарды қолданады </w:t>
            </w:r>
          </w:p>
          <w:p w:rsidR="00000000" w:rsidDel="00000000" w:rsidP="00000000" w:rsidRDefault="00000000" w:rsidRPr="00000000" w14:paraId="00000B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(науқасқа қайсысы дұрыс болмауы мүмкін екеніне жауап беруді ұсынады)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Сұрақты дұрыс қоймайды немесе маңызды мәселені жинауды ерте аяқтайды </w:t>
            </w:r>
          </w:p>
          <w:p w:rsidR="00000000" w:rsidDel="00000000" w:rsidP="00000000" w:rsidRDefault="00000000" w:rsidRPr="00000000" w14:paraId="00000B7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 менеджмент</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Сұрау тәртібін нақты сақтайды, негізгі мәселеге және науқастың ерекшелігін есепке ала отырып тәртібін өзгертеді. Аз мерзімде максималды тиімді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Тарихын жинау уақыты кешіктіріледі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Уақытын тиімсіз пайдаланады </w:t>
            </w:r>
          </w:p>
          <w:p w:rsidR="00000000" w:rsidDel="00000000" w:rsidP="00000000" w:rsidRDefault="00000000" w:rsidRPr="00000000" w14:paraId="00000B7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жағдайды игермеген.</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p w:rsidR="00000000" w:rsidDel="00000000" w:rsidP="00000000" w:rsidRDefault="00000000" w:rsidRPr="00000000" w14:paraId="00000B7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Физикалық тексеру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Реттілігі және медициналық қараудың дұрыстығы </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Реттілігін сақтап дұрыс орындайды, орындау техникасын меңгерген </w:t>
            </w:r>
          </w:p>
          <w:p w:rsidR="00000000" w:rsidDel="00000000" w:rsidP="00000000" w:rsidRDefault="00000000" w:rsidRPr="00000000" w14:paraId="00000B89">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Реттілігін біледі, емтиханға дайындық және тапсыру кезінде қисынды дағдыларын көрсетеді</w:t>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Ретсіз, анықталмаған, емтихан дағдылары толық емес, негізгі тексерулерден бас тартады </w:t>
            </w:r>
          </w:p>
          <w:p w:rsidR="00000000" w:rsidDel="00000000" w:rsidP="00000000" w:rsidRDefault="00000000" w:rsidRPr="00000000" w14:paraId="00000B8C">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қарау тәртібі мен ретін білмейді, оның әдістемесін білмейді. Дәл емес. Науқас үшін қауіпті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Арнайы сараптама дағдылары </w:t>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Тиімділігі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негізгі физикалық мәліметтер, мәселелер анықталған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симптомдары анықталған</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Мәліметтер толық емес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мәліметтер объективті мәліметтерге сәйкес келмейді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Идентификацияланған мәліметтерге талдау жасау мүмкіндігі </w:t>
            </w:r>
          </w:p>
          <w:p w:rsidR="00000000" w:rsidDel="00000000" w:rsidP="00000000" w:rsidRDefault="00000000" w:rsidRPr="00000000" w14:paraId="00000B9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Анықталған симптомдарға байланысты тексеру тәртібіні өзгертеді, көріністерді нақтылайды, толық тексереді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Ұқсас өзгерістер бар аурулар шеңберін ұсынады, көріністерді нақтыламайды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Алынған тексеру және физикалық қарау мәліметтерін науқасқа қолдануға болмайды </w:t>
            </w:r>
          </w:p>
          <w:p w:rsidR="00000000" w:rsidDel="00000000" w:rsidP="00000000" w:rsidRDefault="00000000" w:rsidRPr="00000000" w14:paraId="00000BA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Жағдайды игермеген, маңызды мәселелер, нақтылаушы сұрақтар жоқ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2">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балл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балл</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 дағдылары</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p w:rsidR="00000000" w:rsidDel="00000000" w:rsidP="00000000" w:rsidRDefault="00000000" w:rsidRPr="00000000" w14:paraId="00000BA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Коммуникациялық мәселеге қарамастан науқастың сеніміне кірді *</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тиімділігі жеткілікті</w:t>
            </w:r>
            <w:r w:rsidDel="00000000" w:rsidR="00000000" w:rsidRPr="00000000">
              <w:rPr>
                <w:rFonts w:ascii="Times New Roman" w:cs="Times New Roman" w:eastAsia="Times New Roman" w:hAnsi="Times New Roman"/>
                <w:sz w:val="24"/>
                <w:szCs w:val="24"/>
                <w:shd w:fill="f5f5f5" w:val="clea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қарым-қатынас жасау қиын </w:t>
            </w:r>
          </w:p>
          <w:p w:rsidR="00000000" w:rsidDel="00000000" w:rsidP="00000000" w:rsidRDefault="00000000" w:rsidRPr="00000000" w14:paraId="00000BA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Науқаспен қарым-қатынас орната алмады </w:t>
            </w:r>
          </w:p>
        </w:tc>
      </w:tr>
    </w:tbl>
    <w:p w:rsidR="00000000" w:rsidDel="00000000" w:rsidP="00000000" w:rsidRDefault="00000000" w:rsidRPr="00000000" w14:paraId="00000BB0">
      <w:pPr>
        <w:rPr>
          <w:rFonts w:ascii="Times New Roman" w:cs="Times New Roman" w:eastAsia="Times New Roman" w:hAnsi="Times New Roman"/>
          <w:b w:val="1"/>
          <w:sz w:val="24"/>
          <w:szCs w:val="24"/>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927"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ormaltextrun" w:customStyle="1">
    <w:name w:val="normaltextrun"/>
    <w:basedOn w:val="a0"/>
    <w:qFormat w:val="1"/>
    <w:rsid w:val="00FE4382"/>
  </w:style>
  <w:style w:type="character" w:styleId="eop" w:customStyle="1">
    <w:name w:val="eop"/>
    <w:basedOn w:val="a0"/>
    <w:qFormat w:val="1"/>
    <w:rsid w:val="00FE4382"/>
  </w:style>
  <w:style w:type="character" w:styleId="a4">
    <w:name w:val="Hyperlink"/>
    <w:basedOn w:val="a0"/>
    <w:unhideWhenUsed w:val="1"/>
    <w:rsid w:val="00612660"/>
    <w:rPr>
      <w:color w:val="0000ff"/>
      <w:u w:val="single"/>
    </w:rPr>
  </w:style>
  <w:style w:type="character" w:styleId="11" w:customStyle="1">
    <w:name w:val="Неразрешенное упоминание1"/>
    <w:basedOn w:val="a0"/>
    <w:uiPriority w:val="99"/>
    <w:semiHidden w:val="1"/>
    <w:unhideWhenUsed w:val="1"/>
    <w:qFormat w:val="1"/>
    <w:rsid w:val="00110B1F"/>
    <w:rPr>
      <w:color w:val="605e5c"/>
      <w:shd w:color="auto" w:fill="e1dfdd" w:val="clear"/>
    </w:rPr>
  </w:style>
  <w:style w:type="character" w:styleId="a5" w:customStyle="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6"/>
    <w:uiPriority w:val="34"/>
    <w:qFormat w:val="1"/>
    <w:locked w:val="1"/>
    <w:rsid w:val="00DC0998"/>
  </w:style>
  <w:style w:type="character" w:styleId="shorttext" w:customStyle="1">
    <w:name w:val="short_text"/>
    <w:qFormat w:val="1"/>
    <w:rsid w:val="00AE4178"/>
  </w:style>
  <w:style w:type="character" w:styleId="a7" w:customStyle="1">
    <w:name w:val="Основной текст с отступом Знак"/>
    <w:basedOn w:val="a0"/>
    <w:link w:val="a8"/>
    <w:uiPriority w:val="99"/>
    <w:qFormat w:val="1"/>
    <w:rsid w:val="00AE4178"/>
    <w:rPr>
      <w:rFonts w:ascii="Calibri" w:cs="Calibri" w:eastAsia="Calibri" w:hAnsi="Calibri"/>
      <w:kern w:val="0"/>
    </w:rPr>
  </w:style>
  <w:style w:type="character" w:styleId="a9" w:customStyle="1">
    <w:name w:val="Обычный (Интернет) Знак"/>
    <w:aliases w:val="Обычный (Web) Знак"/>
    <w:link w:val="aa"/>
    <w:uiPriority w:val="34"/>
    <w:qFormat w:val="1"/>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qFormat w:val="1"/>
    <w:rsid w:val="00143C95"/>
    <w:rPr>
      <w:rFonts w:ascii="Times New Roman" w:cs="Times New Roman" w:hAnsi="Times New Roman"/>
      <w:b w:val="1"/>
      <w:bCs w:val="1"/>
      <w:sz w:val="22"/>
      <w:szCs w:val="22"/>
    </w:rPr>
  </w:style>
  <w:style w:type="character" w:styleId="ab">
    <w:name w:val="FollowedHyperlink"/>
    <w:basedOn w:val="a0"/>
    <w:uiPriority w:val="99"/>
    <w:semiHidden w:val="1"/>
    <w:unhideWhenUsed w:val="1"/>
    <w:rsid w:val="009C28D3"/>
    <w:rPr>
      <w:color w:val="954f72" w:themeColor="followedHyperlink"/>
      <w:u w:val="single"/>
    </w:rPr>
  </w:style>
  <w:style w:type="character" w:styleId="10" w:customStyle="1">
    <w:name w:val="Заголовок 1 Знак"/>
    <w:basedOn w:val="a0"/>
    <w:link w:val="1"/>
    <w:uiPriority w:val="9"/>
    <w:qFormat w:val="1"/>
    <w:rsid w:val="00381004"/>
    <w:rPr>
      <w:rFonts w:ascii="Times New Roman" w:cs="Times New Roman" w:eastAsia="Times New Roman" w:hAnsi="Times New Roman"/>
      <w:b w:val="1"/>
      <w:bCs w:val="1"/>
      <w:kern w:val="2"/>
      <w:sz w:val="48"/>
      <w:szCs w:val="48"/>
      <w:lang w:eastAsia="ru-RU"/>
    </w:rPr>
  </w:style>
  <w:style w:type="character" w:styleId="ac">
    <w:name w:val="annotation reference"/>
    <w:basedOn w:val="a0"/>
    <w:uiPriority w:val="99"/>
    <w:semiHidden w:val="1"/>
    <w:unhideWhenUsed w:val="1"/>
    <w:qFormat w:val="1"/>
    <w:rsid w:val="00FB6A6B"/>
    <w:rPr>
      <w:sz w:val="16"/>
      <w:szCs w:val="16"/>
    </w:rPr>
  </w:style>
  <w:style w:type="character" w:styleId="ad" w:customStyle="1">
    <w:name w:val="Текст примечания Знак"/>
    <w:basedOn w:val="a0"/>
    <w:link w:val="ae"/>
    <w:uiPriority w:val="99"/>
    <w:semiHidden w:val="1"/>
    <w:qFormat w:val="1"/>
    <w:rsid w:val="00FB6A6B"/>
    <w:rPr>
      <w:sz w:val="20"/>
      <w:szCs w:val="20"/>
    </w:rPr>
  </w:style>
  <w:style w:type="character" w:styleId="af" w:customStyle="1">
    <w:name w:val="Тема примечания Знак"/>
    <w:basedOn w:val="ad"/>
    <w:link w:val="af0"/>
    <w:uiPriority w:val="99"/>
    <w:semiHidden w:val="1"/>
    <w:qFormat w:val="1"/>
    <w:rsid w:val="00FB6A6B"/>
    <w:rPr>
      <w:b w:val="1"/>
      <w:bCs w:val="1"/>
      <w:sz w:val="20"/>
      <w:szCs w:val="20"/>
    </w:rPr>
  </w:style>
  <w:style w:type="character" w:styleId="af1" w:customStyle="1">
    <w:name w:val="Без интервала Знак"/>
    <w:link w:val="af2"/>
    <w:uiPriority w:val="1"/>
    <w:qFormat w:val="1"/>
    <w:rsid w:val="003B0F2D"/>
    <w:rPr>
      <w:rFonts w:ascii="Calibri" w:cs="Times New Roman" w:eastAsia="Times New Roman" w:hAnsi="Calibri"/>
      <w:kern w:val="0"/>
      <w:lang w:eastAsia="ru-RU"/>
    </w:rPr>
  </w:style>
  <w:style w:type="character" w:styleId="30" w:customStyle="1">
    <w:name w:val="Заголовок 3 Знак"/>
    <w:basedOn w:val="a0"/>
    <w:link w:val="3"/>
    <w:uiPriority w:val="9"/>
    <w:qFormat w:val="1"/>
    <w:rsid w:val="00D83DD3"/>
    <w:rPr>
      <w:rFonts w:asciiTheme="majorHAnsi" w:cstheme="majorBidi" w:eastAsiaTheme="majorEastAsia" w:hAnsiTheme="majorHAnsi"/>
      <w:color w:val="1f3763" w:themeColor="accent1" w:themeShade="00007F"/>
      <w:sz w:val="24"/>
      <w:szCs w:val="24"/>
    </w:rPr>
  </w:style>
  <w:style w:type="character" w:styleId="af3">
    <w:name w:val="Strong"/>
    <w:basedOn w:val="a0"/>
    <w:uiPriority w:val="22"/>
    <w:qFormat w:val="1"/>
    <w:rsid w:val="006258B8"/>
    <w:rPr>
      <w:b w:val="1"/>
      <w:bCs w:val="1"/>
    </w:rPr>
  </w:style>
  <w:style w:type="character" w:styleId="tlid-translation" w:customStyle="1">
    <w:name w:val="tlid-translation"/>
    <w:qFormat w:val="1"/>
    <w:rsid w:val="00435435"/>
  </w:style>
  <w:style w:type="paragraph" w:styleId="Heading" w:customStyle="1">
    <w:name w:val="Heading"/>
    <w:basedOn w:val="a"/>
    <w:next w:val="af4"/>
    <w:qFormat w:val="1"/>
    <w:pPr>
      <w:keepNext w:val="1"/>
      <w:spacing w:after="120" w:before="240"/>
    </w:pPr>
    <w:rPr>
      <w:rFonts w:ascii="Liberation Sans" w:cs="Lucida Sans" w:eastAsia="Microsoft YaHei" w:hAnsi="Liberation Sans"/>
      <w:sz w:val="28"/>
      <w:szCs w:val="28"/>
    </w:rPr>
  </w:style>
  <w:style w:type="paragraph" w:styleId="af4">
    <w:name w:val="Body Text"/>
    <w:basedOn w:val="a"/>
    <w:pPr>
      <w:spacing w:after="140" w:line="276" w:lineRule="auto"/>
    </w:pPr>
  </w:style>
  <w:style w:type="paragraph" w:styleId="af5">
    <w:name w:val="List"/>
    <w:basedOn w:val="af4"/>
    <w:rPr>
      <w:rFonts w:cs="Lucida Sans"/>
    </w:rPr>
  </w:style>
  <w:style w:type="paragraph" w:styleId="af6">
    <w:name w:val="caption"/>
    <w:basedOn w:val="a"/>
    <w:qFormat w:val="1"/>
    <w:pPr>
      <w:suppressLineNumbers w:val="1"/>
      <w:spacing w:after="120" w:before="120"/>
    </w:pPr>
    <w:rPr>
      <w:rFonts w:cs="Lucida Sans"/>
      <w:i w:val="1"/>
      <w:iCs w:val="1"/>
      <w:sz w:val="24"/>
      <w:szCs w:val="24"/>
    </w:rPr>
  </w:style>
  <w:style w:type="paragraph" w:styleId="Index" w:customStyle="1">
    <w:name w:val="Index"/>
    <w:basedOn w:val="a"/>
    <w:qFormat w:val="1"/>
    <w:pPr>
      <w:suppressLineNumbers w:val="1"/>
    </w:pPr>
    <w:rPr>
      <w:rFonts w:cs="Lucida Sans"/>
    </w:rPr>
  </w:style>
  <w:style w:type="paragraph" w:styleId="a6">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5"/>
    <w:uiPriority w:val="34"/>
    <w:qFormat w:val="1"/>
    <w:rsid w:val="00FE4382"/>
    <w:pPr>
      <w:ind w:left="720"/>
      <w:contextualSpacing w:val="1"/>
    </w:pPr>
  </w:style>
  <w:style w:type="paragraph" w:styleId="paragraph" w:customStyle="1">
    <w:name w:val="paragraph"/>
    <w:basedOn w:val="a"/>
    <w:qFormat w:val="1"/>
    <w:rsid w:val="00B34D06"/>
    <w:pPr>
      <w:spacing w:afterAutospacing="1" w:beforeAutospacing="1" w:line="240" w:lineRule="auto"/>
    </w:pPr>
    <w:rPr>
      <w:rFonts w:ascii="Times New Roman" w:cs="Times New Roman" w:eastAsia="Times New Roman" w:hAnsi="Times New Roman"/>
      <w:kern w:val="0"/>
      <w:sz w:val="24"/>
      <w:szCs w:val="24"/>
      <w:lang w:eastAsia="ru-RU"/>
    </w:rPr>
  </w:style>
  <w:style w:type="paragraph" w:styleId="a8">
    <w:name w:val="Body Text Indent"/>
    <w:basedOn w:val="a"/>
    <w:link w:val="a7"/>
    <w:uiPriority w:val="99"/>
    <w:unhideWhenUsed w:val="1"/>
    <w:rsid w:val="00AE4178"/>
    <w:pPr>
      <w:spacing w:after="120" w:line="276" w:lineRule="auto"/>
      <w:ind w:left="283"/>
    </w:pPr>
    <w:rPr>
      <w:rFonts w:ascii="Calibri" w:cs="Calibri" w:eastAsia="Calibri" w:hAnsi="Calibri"/>
      <w:kern w:val="0"/>
    </w:rPr>
  </w:style>
  <w:style w:type="paragraph" w:styleId="aa">
    <w:name w:val="Normal (Web)"/>
    <w:aliases w:val="Обычный (Web)"/>
    <w:basedOn w:val="a"/>
    <w:link w:val="a9"/>
    <w:uiPriority w:val="34"/>
    <w:qFormat w:val="1"/>
    <w:rsid w:val="00AE4178"/>
    <w:pPr>
      <w:spacing w:afterAutospacing="1" w:beforeAutospacing="1" w:line="240" w:lineRule="auto"/>
    </w:pPr>
    <w:rPr>
      <w:rFonts w:ascii="Times New Roman" w:cs="Times New Roman" w:eastAsia="Times New Roman" w:hAnsi="Times New Roman"/>
      <w:kern w:val="0"/>
      <w:sz w:val="24"/>
      <w:szCs w:val="24"/>
      <w:lang w:eastAsia="ru-RU"/>
    </w:rPr>
  </w:style>
  <w:style w:type="paragraph" w:styleId="ae">
    <w:name w:val="annotation text"/>
    <w:basedOn w:val="a"/>
    <w:link w:val="ad"/>
    <w:uiPriority w:val="99"/>
    <w:semiHidden w:val="1"/>
    <w:unhideWhenUsed w:val="1"/>
    <w:qFormat w:val="1"/>
    <w:rsid w:val="00FB6A6B"/>
    <w:pPr>
      <w:spacing w:line="240" w:lineRule="auto"/>
    </w:pPr>
    <w:rPr>
      <w:sz w:val="20"/>
      <w:szCs w:val="20"/>
    </w:rPr>
  </w:style>
  <w:style w:type="paragraph" w:styleId="af0">
    <w:name w:val="annotation subject"/>
    <w:basedOn w:val="ae"/>
    <w:next w:val="ae"/>
    <w:link w:val="af"/>
    <w:uiPriority w:val="99"/>
    <w:semiHidden w:val="1"/>
    <w:unhideWhenUsed w:val="1"/>
    <w:qFormat w:val="1"/>
    <w:rsid w:val="00FB6A6B"/>
    <w:rPr>
      <w:b w:val="1"/>
      <w:bCs w:val="1"/>
    </w:rPr>
  </w:style>
  <w:style w:type="paragraph" w:styleId="af7">
    <w:name w:val="Revision"/>
    <w:uiPriority w:val="99"/>
    <w:semiHidden w:val="1"/>
    <w:qFormat w:val="1"/>
    <w:rsid w:val="00FB6A6B"/>
    <w:pPr>
      <w:spacing w:after="0" w:line="240" w:lineRule="auto"/>
    </w:pPr>
    <w:rPr>
      <w:rFonts w:asciiTheme="minorHAnsi" w:cstheme="minorBidi" w:eastAsiaTheme="minorHAnsi" w:hAnsiTheme="minorHAnsi"/>
      <w:kern w:val="2"/>
      <w:lang w:eastAsia="en-US"/>
    </w:rPr>
  </w:style>
  <w:style w:type="paragraph" w:styleId="af2">
    <w:name w:val="No Spacing"/>
    <w:link w:val="af1"/>
    <w:uiPriority w:val="1"/>
    <w:qFormat w:val="1"/>
    <w:rsid w:val="003B0F2D"/>
    <w:pPr>
      <w:spacing w:after="0" w:line="240" w:lineRule="auto"/>
    </w:pPr>
    <w:rPr>
      <w:rFonts w:cs="Times New Roman" w:eastAsia="Times New Roman" w:asciiTheme="minorHAnsi" w:hAnsiTheme="minorHAnsi"/>
    </w:rPr>
  </w:style>
  <w:style w:type="paragraph" w:styleId="FrameContents" w:customStyle="1">
    <w:name w:val="Frame Contents"/>
    <w:basedOn w:val="a"/>
    <w:qFormat w:val="1"/>
  </w:style>
  <w:style w:type="table" w:styleId="af8">
    <w:name w:val="Table Grid"/>
    <w:basedOn w:val="a1"/>
    <w:uiPriority w:val="39"/>
    <w:rsid w:val="00454A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a" w:customStyle="1">
    <w:basedOn w:val="TableNormal"/>
    <w:pPr>
      <w:spacing w:after="0" w:line="240" w:lineRule="auto"/>
    </w:pPr>
    <w:tblPr>
      <w:tblStyleRowBandSize w:val="1"/>
      <w:tblStyleColBandSize w:val="1"/>
      <w:tblCellMar>
        <w:left w:w="108.0" w:type="dxa"/>
        <w:right w:w="108.0" w:type="dxa"/>
      </w:tblCellMar>
    </w:tblPr>
  </w:style>
  <w:style w:type="table" w:styleId="afb" w:customStyle="1">
    <w:basedOn w:val="TableNormal"/>
    <w:pPr>
      <w:spacing w:after="0" w:line="240" w:lineRule="auto"/>
    </w:pPr>
    <w:tblPr>
      <w:tblStyleRowBandSize w:val="1"/>
      <w:tblStyleColBandSize w:val="1"/>
      <w:tblCellMar>
        <w:left w:w="108.0" w:type="dxa"/>
        <w:right w:w="108.0" w:type="dxa"/>
      </w:tblCellMar>
    </w:tblPr>
  </w:style>
  <w:style w:type="table" w:styleId="afc" w:customStyle="1">
    <w:basedOn w:val="TableNormal"/>
    <w:tblPr>
      <w:tblStyleRowBandSize w:val="1"/>
      <w:tblStyleColBandSize w:val="1"/>
      <w:tblCellMar>
        <w:left w:w="108.0" w:type="dxa"/>
        <w:right w:w="108.0" w:type="dxa"/>
      </w:tblCellMar>
    </w:tblPr>
  </w:style>
  <w:style w:type="table" w:styleId="afd" w:customStyle="1">
    <w:basedOn w:val="TableNormal"/>
    <w:tblPr>
      <w:tblStyleRowBandSize w:val="1"/>
      <w:tblStyleColBandSize w:val="1"/>
      <w:tblCellMar>
        <w:left w:w="108.0" w:type="dxa"/>
        <w:right w:w="108.0" w:type="dxa"/>
      </w:tblCellMar>
    </w:tblPr>
  </w:style>
  <w:style w:type="table" w:styleId="afe" w:customStyle="1">
    <w:basedOn w:val="TableNormal"/>
    <w:tblPr>
      <w:tblStyleRowBandSize w:val="1"/>
      <w:tblStyleColBandSize w:val="1"/>
      <w:tblCellMar>
        <w:left w:w="108.0" w:type="dxa"/>
        <w:right w:w="108.0" w:type="dxa"/>
      </w:tblCellMar>
    </w:tblPr>
  </w:style>
  <w:style w:type="table" w:styleId="aff" w:customStyle="1">
    <w:basedOn w:val="TableNormal"/>
    <w:tblPr>
      <w:tblStyleRowBandSize w:val="1"/>
      <w:tblStyleColBandSize w:val="1"/>
      <w:tblCellMar>
        <w:left w:w="108.0" w:type="dxa"/>
        <w:right w:w="108.0" w:type="dxa"/>
      </w:tblCellMar>
    </w:tblPr>
  </w:style>
  <w:style w:type="table" w:styleId="aff0" w:customStyle="1">
    <w:basedOn w:val="TableNormal"/>
    <w:tblPr>
      <w:tblStyleRowBandSize w:val="1"/>
      <w:tblStyleColBandSize w:val="1"/>
      <w:tblCellMar>
        <w:left w:w="108.0" w:type="dxa"/>
        <w:right w:w="108.0" w:type="dxa"/>
      </w:tblCellMar>
    </w:tblPr>
  </w:style>
  <w:style w:type="table" w:styleId="aff1" w:customStyle="1">
    <w:basedOn w:val="TableNormal"/>
    <w:tblPr>
      <w:tblStyleRowBandSize w:val="1"/>
      <w:tblStyleColBandSize w:val="1"/>
      <w:tblCellMar>
        <w:left w:w="105.0" w:type="dxa"/>
        <w:right w:w="105.0" w:type="dxa"/>
      </w:tblCellMar>
    </w:tblPr>
  </w:style>
  <w:style w:type="table" w:styleId="aff2" w:customStyle="1">
    <w:basedOn w:val="TableNormal"/>
    <w:pPr>
      <w:spacing w:after="0" w:line="240" w:lineRule="auto"/>
    </w:pPr>
    <w:tblPr>
      <w:tblStyleRowBandSize w:val="1"/>
      <w:tblStyleColBandSize w:val="1"/>
      <w:tblCellMar>
        <w:left w:w="108.0" w:type="dxa"/>
        <w:right w:w="108.0" w:type="dxa"/>
      </w:tblCellMar>
    </w:tblPr>
  </w:style>
  <w:style w:type="table" w:styleId="aff3" w:customStyle="1">
    <w:basedOn w:val="TableNormal"/>
    <w:pPr>
      <w:spacing w:after="0" w:line="240" w:lineRule="auto"/>
    </w:pPr>
    <w:tblPr>
      <w:tblStyleRowBandSize w:val="1"/>
      <w:tblStyleColBandSize w:val="1"/>
      <w:tblCellMar>
        <w:left w:w="108.0" w:type="dxa"/>
        <w:right w:w="108.0" w:type="dxa"/>
      </w:tblCellMar>
    </w:tblPr>
  </w:style>
  <w:style w:type="table" w:styleId="aff4" w:customStyle="1">
    <w:basedOn w:val="TableNormal"/>
    <w:tblPr>
      <w:tblStyleRowBandSize w:val="1"/>
      <w:tblStyleColBandSize w:val="1"/>
      <w:tblCellMar>
        <w:left w:w="108.0" w:type="dxa"/>
        <w:right w:w="108.0" w:type="dxa"/>
      </w:tblCellMar>
    </w:tblPr>
  </w:style>
  <w:style w:type="table" w:styleId="aff5" w:customStyle="1">
    <w:basedOn w:val="TableNormal"/>
    <w:tblPr>
      <w:tblStyleRowBandSize w:val="1"/>
      <w:tblStyleColBandSize w:val="1"/>
      <w:tblCellMar>
        <w:left w:w="108.0" w:type="dxa"/>
        <w:right w:w="108.0" w:type="dxa"/>
      </w:tblCellMar>
    </w:tblPr>
  </w:style>
  <w:style w:type="table" w:styleId="aff6" w:customStyle="1">
    <w:basedOn w:val="TableNormal"/>
    <w:tblPr>
      <w:tblStyleRowBandSize w:val="1"/>
      <w:tblStyleColBandSize w:val="1"/>
      <w:tblCellMar>
        <w:left w:w="108.0" w:type="dxa"/>
        <w:right w:w="108.0" w:type="dxa"/>
      </w:tblCellMar>
    </w:tblPr>
  </w:style>
  <w:style w:type="table" w:styleId="aff7" w:customStyle="1">
    <w:basedOn w:val="TableNormal"/>
    <w:tblPr>
      <w:tblStyleRowBandSize w:val="1"/>
      <w:tblStyleColBandSize w:val="1"/>
      <w:tblCellMar>
        <w:left w:w="108.0" w:type="dxa"/>
        <w:right w:w="108.0" w:type="dxa"/>
      </w:tblCellMar>
    </w:tblPr>
  </w:style>
  <w:style w:type="character" w:styleId="aff8">
    <w:name w:val="Emphasis"/>
    <w:basedOn w:val="a0"/>
    <w:uiPriority w:val="20"/>
    <w:qFormat w:val="1"/>
    <w:rsid w:val="00F8379B"/>
    <w:rPr>
      <w:i w:val="1"/>
      <w:i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about:blank" TargetMode="External"/><Relationship Id="rId22" Type="http://schemas.openxmlformats.org/officeDocument/2006/relationships/image" Target="media/image2.png"/><Relationship Id="rId10" Type="http://schemas.openxmlformats.org/officeDocument/2006/relationships/hyperlink" Target="https://oxfordmedicine.com/" TargetMode="External"/><Relationship Id="rId21" Type="http://schemas.openxmlformats.org/officeDocument/2006/relationships/hyperlink" Target="about:blank" TargetMode="External"/><Relationship Id="rId13" Type="http://schemas.openxmlformats.org/officeDocument/2006/relationships/hyperlink" Target="https://www.youtube.com/c/osmosis" TargetMode="External"/><Relationship Id="rId12" Type="http://schemas.openxmlformats.org/officeDocument/2006/relationships/hyperlink" Target="https://www.wolterskluwer.com/en/solutions/uptod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15" Type="http://schemas.openxmlformats.org/officeDocument/2006/relationships/hyperlink" Target="https://www.youtube.com/c/CorMedicale" TargetMode="External"/><Relationship Id="rId14" Type="http://schemas.openxmlformats.org/officeDocument/2006/relationships/hyperlink" Target="https://www.youtube.com/c/NinjaNerdScience/videos" TargetMode="External"/><Relationship Id="rId17" Type="http://schemas.openxmlformats.org/officeDocument/2006/relationships/hyperlink" Target="https://www.youtube.com/c/SciDrugs/videos" TargetMode="External"/><Relationship Id="rId16" Type="http://schemas.openxmlformats.org/officeDocument/2006/relationships/hyperlink" Target="https://www.youtube.com/channel/UCbYmF43dpGHz8gi2ugiXr0Q"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hyperlink" Target="https://classroom.google.com/w/MzM5OTU5MjU0OTM0/t/all" TargetMode="External"/><Relationship Id="rId8" Type="http://schemas.openxmlformats.org/officeDocument/2006/relationships/hyperlink" Target="https://www.queensu.ca/ctl/resources/instructional-strategies/case-based-learning#:~:text=What%20is%20Case-Based%20Learning,group%20to%20examine%20the%20ca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cDrqk8NP3MI2pThr82AwR9xl4Q==">CgMxLjAyCGguZ2pkZ3hzMgloLjFmb2I5dGU4AHIhMUIzN19WUnhkMktSbkxEQVdsODcxUm5VSjJMYzJ5MzA3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2024-12-05T11:01:00Z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